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9CE" w:rsidRPr="0071128F" w:rsidRDefault="00FF59CE" w:rsidP="00FF59CE">
      <w:pPr>
        <w:spacing w:line="360" w:lineRule="auto"/>
        <w:rPr>
          <w:rFonts w:ascii="仿宋" w:eastAsia="仿宋" w:hAnsi="仿宋"/>
          <w:sz w:val="24"/>
        </w:rPr>
      </w:pPr>
      <w:r w:rsidRPr="0071128F">
        <w:rPr>
          <w:rFonts w:ascii="仿宋" w:eastAsia="仿宋" w:hAnsi="仿宋" w:hint="eastAsia"/>
          <w:sz w:val="24"/>
        </w:rPr>
        <w:t>证券代码：000531         证券简称：穗恒运A        公告编号：</w:t>
      </w:r>
      <w:r w:rsidRPr="00D36588">
        <w:rPr>
          <w:rFonts w:ascii="仿宋" w:eastAsia="仿宋" w:hAnsi="仿宋" w:hint="eastAsia"/>
          <w:sz w:val="24"/>
        </w:rPr>
        <w:t>20</w:t>
      </w:r>
      <w:r w:rsidR="00775AFF" w:rsidRPr="00D36588">
        <w:rPr>
          <w:rFonts w:ascii="仿宋" w:eastAsia="仿宋" w:hAnsi="仿宋" w:hint="eastAsia"/>
          <w:sz w:val="24"/>
        </w:rPr>
        <w:t>2</w:t>
      </w:r>
      <w:r w:rsidR="00180153" w:rsidRPr="00D36588">
        <w:rPr>
          <w:rFonts w:ascii="仿宋" w:eastAsia="仿宋" w:hAnsi="仿宋" w:hint="eastAsia"/>
          <w:sz w:val="24"/>
        </w:rPr>
        <w:t>3</w:t>
      </w:r>
      <w:r w:rsidRPr="00D36588">
        <w:rPr>
          <w:rFonts w:ascii="仿宋" w:eastAsia="仿宋" w:hAnsi="仿宋" w:hint="eastAsia"/>
          <w:sz w:val="24"/>
        </w:rPr>
        <w:t>—0</w:t>
      </w:r>
      <w:r w:rsidR="00D36588">
        <w:rPr>
          <w:rFonts w:ascii="仿宋" w:eastAsia="仿宋" w:hAnsi="仿宋" w:hint="eastAsia"/>
          <w:sz w:val="24"/>
        </w:rPr>
        <w:t>61</w:t>
      </w:r>
    </w:p>
    <w:p w:rsidR="000452C0" w:rsidRPr="007A7A73" w:rsidRDefault="000452C0" w:rsidP="000452C0">
      <w:pPr>
        <w:spacing w:line="360" w:lineRule="auto"/>
        <w:jc w:val="center"/>
        <w:rPr>
          <w:rFonts w:ascii="黑体" w:eastAsia="黑体" w:hAnsi="宋体"/>
          <w:b/>
          <w:sz w:val="32"/>
          <w:szCs w:val="32"/>
        </w:rPr>
      </w:pPr>
      <w:r w:rsidRPr="007A7A73">
        <w:rPr>
          <w:rFonts w:ascii="黑体" w:eastAsia="黑体" w:hAnsi="宋体" w:hint="eastAsia"/>
          <w:b/>
          <w:sz w:val="32"/>
          <w:szCs w:val="32"/>
        </w:rPr>
        <w:t>广州恒运企业集团股份有限公司</w:t>
      </w:r>
    </w:p>
    <w:p w:rsidR="000452C0" w:rsidRPr="00F31421" w:rsidRDefault="00F31421" w:rsidP="00F31421">
      <w:pPr>
        <w:spacing w:line="360" w:lineRule="auto"/>
        <w:jc w:val="center"/>
        <w:rPr>
          <w:rFonts w:ascii="黑体" w:eastAsia="黑体" w:hAnsi="宋体"/>
          <w:b/>
          <w:sz w:val="32"/>
          <w:szCs w:val="32"/>
        </w:rPr>
      </w:pPr>
      <w:r>
        <w:rPr>
          <w:rFonts w:ascii="黑体" w:eastAsia="黑体" w:hAnsi="宋体" w:hint="eastAsia"/>
          <w:b/>
          <w:sz w:val="32"/>
          <w:szCs w:val="32"/>
        </w:rPr>
        <w:t>第九</w:t>
      </w:r>
      <w:r w:rsidR="000452C0" w:rsidRPr="007A7A73">
        <w:rPr>
          <w:rFonts w:ascii="黑体" w:eastAsia="黑体" w:hAnsi="宋体" w:hint="eastAsia"/>
          <w:b/>
          <w:sz w:val="32"/>
          <w:szCs w:val="32"/>
        </w:rPr>
        <w:t>届董事会</w:t>
      </w:r>
      <w:r w:rsidR="00180153">
        <w:rPr>
          <w:rFonts w:ascii="黑体" w:eastAsia="黑体" w:hAnsi="宋体" w:hint="eastAsia"/>
          <w:b/>
          <w:sz w:val="32"/>
          <w:szCs w:val="32"/>
        </w:rPr>
        <w:t>第</w:t>
      </w:r>
      <w:r w:rsidR="000C74F6">
        <w:rPr>
          <w:rFonts w:ascii="黑体" w:eastAsia="黑体" w:hAnsi="宋体" w:hint="eastAsia"/>
          <w:b/>
          <w:sz w:val="32"/>
          <w:szCs w:val="32"/>
        </w:rPr>
        <w:t>三十四</w:t>
      </w:r>
      <w:r w:rsidR="00B70E65">
        <w:rPr>
          <w:rFonts w:ascii="黑体" w:eastAsia="黑体" w:hAnsi="宋体" w:hint="eastAsia"/>
          <w:b/>
          <w:sz w:val="32"/>
          <w:szCs w:val="32"/>
        </w:rPr>
        <w:t>次</w:t>
      </w:r>
      <w:r w:rsidR="000452C0" w:rsidRPr="007A7A73">
        <w:rPr>
          <w:rFonts w:ascii="黑体" w:eastAsia="黑体" w:hAnsi="宋体" w:hint="eastAsia"/>
          <w:b/>
          <w:sz w:val="32"/>
          <w:szCs w:val="32"/>
        </w:rPr>
        <w:t>会议决议公告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0"/>
      </w:tblGrid>
      <w:tr w:rsidR="000452C0" w:rsidTr="003A5582">
        <w:tc>
          <w:tcPr>
            <w:tcW w:w="8522" w:type="dxa"/>
          </w:tcPr>
          <w:p w:rsidR="000452C0" w:rsidRPr="0071128F" w:rsidRDefault="000452C0" w:rsidP="003A5582">
            <w:pPr>
              <w:spacing w:line="360" w:lineRule="auto"/>
              <w:ind w:firstLineChars="200" w:firstLine="600"/>
              <w:rPr>
                <w:rFonts w:ascii="仿宋" w:eastAsia="仿宋" w:hAnsi="仿宋"/>
                <w:color w:val="000000"/>
                <w:sz w:val="30"/>
                <w:szCs w:val="30"/>
              </w:rPr>
            </w:pPr>
            <w:r w:rsidRPr="0071128F">
              <w:rPr>
                <w:rFonts w:ascii="仿宋" w:eastAsia="仿宋" w:hAnsi="仿宋" w:hint="eastAsia"/>
                <w:sz w:val="30"/>
              </w:rPr>
              <w:t>本公司及董事会全体成员保证公告内容真实、准确和完整，没有虚假记载、误导性陈述或者重大遗漏。</w:t>
            </w:r>
          </w:p>
        </w:tc>
      </w:tr>
    </w:tbl>
    <w:p w:rsidR="000452C0" w:rsidRPr="0071128F" w:rsidRDefault="000452C0" w:rsidP="0071128F">
      <w:pPr>
        <w:spacing w:line="360" w:lineRule="auto"/>
        <w:ind w:firstLineChars="213" w:firstLine="565"/>
        <w:rPr>
          <w:rFonts w:ascii="仿宋" w:eastAsia="仿宋" w:hAnsi="仿宋"/>
          <w:b/>
          <w:spacing w:val="-8"/>
          <w:sz w:val="28"/>
          <w:szCs w:val="28"/>
        </w:rPr>
      </w:pPr>
      <w:r w:rsidRPr="0071128F">
        <w:rPr>
          <w:rFonts w:ascii="仿宋" w:eastAsia="仿宋" w:hAnsi="仿宋" w:hint="eastAsia"/>
          <w:b/>
          <w:spacing w:val="-8"/>
          <w:sz w:val="28"/>
          <w:szCs w:val="28"/>
        </w:rPr>
        <w:t>一、董事会会议召开情况</w:t>
      </w:r>
    </w:p>
    <w:p w:rsidR="000452C0" w:rsidRPr="0071128F" w:rsidRDefault="005F580B" w:rsidP="0071128F">
      <w:pPr>
        <w:spacing w:line="360" w:lineRule="auto"/>
        <w:ind w:firstLineChars="213" w:firstLine="562"/>
        <w:rPr>
          <w:rFonts w:ascii="仿宋" w:eastAsia="仿宋" w:hAnsi="仿宋"/>
          <w:spacing w:val="-8"/>
          <w:sz w:val="28"/>
          <w:szCs w:val="28"/>
        </w:rPr>
      </w:pPr>
      <w:r w:rsidRPr="0071128F">
        <w:rPr>
          <w:rFonts w:ascii="仿宋" w:eastAsia="仿宋" w:hAnsi="仿宋" w:hint="eastAsia"/>
          <w:spacing w:val="-8"/>
          <w:sz w:val="28"/>
          <w:szCs w:val="28"/>
        </w:rPr>
        <w:t>广州恒运企业集团股份有限公司(简称“公司”)第九届董事会</w:t>
      </w:r>
      <w:r w:rsidR="00180153" w:rsidRPr="0071128F">
        <w:rPr>
          <w:rFonts w:ascii="仿宋" w:eastAsia="仿宋" w:hAnsi="仿宋" w:hint="eastAsia"/>
          <w:spacing w:val="-8"/>
          <w:sz w:val="28"/>
          <w:szCs w:val="28"/>
        </w:rPr>
        <w:t>第</w:t>
      </w:r>
      <w:r w:rsidR="000C74F6" w:rsidRPr="0071128F">
        <w:rPr>
          <w:rFonts w:ascii="仿宋" w:eastAsia="仿宋" w:hAnsi="仿宋" w:hint="eastAsia"/>
          <w:spacing w:val="-8"/>
          <w:sz w:val="28"/>
          <w:szCs w:val="28"/>
        </w:rPr>
        <w:t>三十四</w:t>
      </w:r>
      <w:r w:rsidR="00B70E65" w:rsidRPr="0071128F">
        <w:rPr>
          <w:rFonts w:ascii="仿宋" w:eastAsia="仿宋" w:hAnsi="仿宋" w:hint="eastAsia"/>
          <w:spacing w:val="-8"/>
          <w:sz w:val="28"/>
          <w:szCs w:val="28"/>
        </w:rPr>
        <w:t>次</w:t>
      </w:r>
      <w:r w:rsidRPr="0071128F">
        <w:rPr>
          <w:rFonts w:ascii="仿宋" w:eastAsia="仿宋" w:hAnsi="仿宋" w:hint="eastAsia"/>
          <w:spacing w:val="-8"/>
          <w:sz w:val="28"/>
          <w:szCs w:val="28"/>
        </w:rPr>
        <w:t>会议于202</w:t>
      </w:r>
      <w:r w:rsidR="00180153" w:rsidRPr="0071128F">
        <w:rPr>
          <w:rFonts w:ascii="仿宋" w:eastAsia="仿宋" w:hAnsi="仿宋" w:hint="eastAsia"/>
          <w:spacing w:val="-8"/>
          <w:sz w:val="28"/>
          <w:szCs w:val="28"/>
        </w:rPr>
        <w:t>3</w:t>
      </w:r>
      <w:r w:rsidRPr="0071128F">
        <w:rPr>
          <w:rFonts w:ascii="仿宋" w:eastAsia="仿宋" w:hAnsi="仿宋" w:hint="eastAsia"/>
          <w:spacing w:val="-8"/>
          <w:sz w:val="28"/>
          <w:szCs w:val="28"/>
        </w:rPr>
        <w:t>年</w:t>
      </w:r>
      <w:r w:rsidR="000C74F6" w:rsidRPr="0071128F">
        <w:rPr>
          <w:rFonts w:ascii="仿宋" w:eastAsia="仿宋" w:hAnsi="仿宋" w:hint="eastAsia"/>
          <w:spacing w:val="-8"/>
          <w:sz w:val="28"/>
          <w:szCs w:val="28"/>
        </w:rPr>
        <w:t>11</w:t>
      </w:r>
      <w:r w:rsidR="00B70E65" w:rsidRPr="0071128F">
        <w:rPr>
          <w:rFonts w:ascii="仿宋" w:eastAsia="仿宋" w:hAnsi="仿宋" w:hint="eastAsia"/>
          <w:spacing w:val="-8"/>
          <w:sz w:val="28"/>
          <w:szCs w:val="28"/>
        </w:rPr>
        <w:t>月</w:t>
      </w:r>
      <w:r w:rsidR="0071128F" w:rsidRPr="0071128F">
        <w:rPr>
          <w:rFonts w:ascii="仿宋" w:eastAsia="仿宋" w:hAnsi="仿宋" w:hint="eastAsia"/>
          <w:spacing w:val="-8"/>
          <w:sz w:val="28"/>
          <w:szCs w:val="28"/>
        </w:rPr>
        <w:t>3</w:t>
      </w:r>
      <w:r w:rsidRPr="0071128F">
        <w:rPr>
          <w:rFonts w:ascii="仿宋" w:eastAsia="仿宋" w:hAnsi="仿宋" w:hint="eastAsia"/>
          <w:spacing w:val="-8"/>
          <w:sz w:val="28"/>
          <w:szCs w:val="28"/>
        </w:rPr>
        <w:t>日发出书面通知，</w:t>
      </w:r>
      <w:r w:rsidR="00E80F9F" w:rsidRPr="0071128F">
        <w:rPr>
          <w:rFonts w:ascii="仿宋" w:eastAsia="仿宋" w:hAnsi="仿宋" w:cs="仿宋_GB2312" w:hint="eastAsia"/>
          <w:sz w:val="28"/>
          <w:szCs w:val="28"/>
        </w:rPr>
        <w:t>于202</w:t>
      </w:r>
      <w:r w:rsidR="00180153" w:rsidRPr="0071128F">
        <w:rPr>
          <w:rFonts w:ascii="仿宋" w:eastAsia="仿宋" w:hAnsi="仿宋" w:cs="仿宋_GB2312" w:hint="eastAsia"/>
          <w:sz w:val="28"/>
          <w:szCs w:val="28"/>
        </w:rPr>
        <w:t>3</w:t>
      </w:r>
      <w:r w:rsidR="00E80F9F" w:rsidRPr="0071128F">
        <w:rPr>
          <w:rFonts w:ascii="仿宋" w:eastAsia="仿宋" w:hAnsi="仿宋" w:cs="仿宋_GB2312" w:hint="eastAsia"/>
          <w:sz w:val="28"/>
          <w:szCs w:val="28"/>
        </w:rPr>
        <w:t>年</w:t>
      </w:r>
      <w:r w:rsidR="000C74F6" w:rsidRPr="0071128F">
        <w:rPr>
          <w:rFonts w:ascii="仿宋" w:eastAsia="仿宋" w:hAnsi="仿宋" w:cs="仿宋_GB2312" w:hint="eastAsia"/>
          <w:sz w:val="28"/>
          <w:szCs w:val="28"/>
        </w:rPr>
        <w:t>11</w:t>
      </w:r>
      <w:r w:rsidR="00B70E65" w:rsidRPr="0071128F">
        <w:rPr>
          <w:rFonts w:ascii="仿宋" w:eastAsia="仿宋" w:hAnsi="仿宋" w:cs="仿宋_GB2312" w:hint="eastAsia"/>
          <w:sz w:val="28"/>
          <w:szCs w:val="28"/>
        </w:rPr>
        <w:t>月</w:t>
      </w:r>
      <w:r w:rsidR="000C74F6" w:rsidRPr="0071128F">
        <w:rPr>
          <w:rFonts w:ascii="仿宋" w:eastAsia="仿宋" w:hAnsi="仿宋" w:cs="仿宋_GB2312" w:hint="eastAsia"/>
          <w:sz w:val="28"/>
          <w:szCs w:val="28"/>
        </w:rPr>
        <w:t>10</w:t>
      </w:r>
      <w:r w:rsidR="00E80F9F" w:rsidRPr="0071128F">
        <w:rPr>
          <w:rFonts w:ascii="仿宋" w:eastAsia="仿宋" w:hAnsi="仿宋" w:cs="仿宋_GB2312" w:hint="eastAsia"/>
          <w:sz w:val="28"/>
          <w:szCs w:val="28"/>
        </w:rPr>
        <w:t>日</w:t>
      </w:r>
      <w:r w:rsidR="00B70E65" w:rsidRPr="0071128F">
        <w:rPr>
          <w:rFonts w:ascii="仿宋" w:eastAsia="仿宋" w:hAnsi="仿宋" w:cs="仿宋_GB2312" w:hint="eastAsia"/>
          <w:sz w:val="28"/>
          <w:szCs w:val="28"/>
        </w:rPr>
        <w:t>上</w:t>
      </w:r>
      <w:r w:rsidR="00E80F9F" w:rsidRPr="0071128F">
        <w:rPr>
          <w:rFonts w:ascii="仿宋" w:eastAsia="仿宋" w:hAnsi="仿宋" w:cs="仿宋_GB2312" w:hint="eastAsia"/>
          <w:sz w:val="28"/>
          <w:szCs w:val="28"/>
        </w:rPr>
        <w:t>午以通讯表决方式召开，会议应参与表决董事1</w:t>
      </w:r>
      <w:r w:rsidR="00C903A8" w:rsidRPr="0071128F">
        <w:rPr>
          <w:rFonts w:ascii="仿宋" w:eastAsia="仿宋" w:hAnsi="仿宋" w:cs="仿宋_GB2312" w:hint="eastAsia"/>
          <w:sz w:val="28"/>
          <w:szCs w:val="28"/>
        </w:rPr>
        <w:t>1</w:t>
      </w:r>
      <w:r w:rsidR="00E80F9F" w:rsidRPr="0071128F">
        <w:rPr>
          <w:rFonts w:ascii="仿宋" w:eastAsia="仿宋" w:hAnsi="仿宋" w:cs="仿宋_GB2312" w:hint="eastAsia"/>
          <w:sz w:val="28"/>
          <w:szCs w:val="28"/>
        </w:rPr>
        <w:t>人，实际参与表决董事1</w:t>
      </w:r>
      <w:r w:rsidR="00C903A8" w:rsidRPr="0071128F">
        <w:rPr>
          <w:rFonts w:ascii="仿宋" w:eastAsia="仿宋" w:hAnsi="仿宋" w:cs="仿宋_GB2312" w:hint="eastAsia"/>
          <w:sz w:val="28"/>
          <w:szCs w:val="28"/>
        </w:rPr>
        <w:t>1</w:t>
      </w:r>
      <w:r w:rsidR="00E80F9F" w:rsidRPr="0071128F">
        <w:rPr>
          <w:rFonts w:ascii="仿宋" w:eastAsia="仿宋" w:hAnsi="仿宋" w:cs="仿宋_GB2312" w:hint="eastAsia"/>
          <w:sz w:val="28"/>
          <w:szCs w:val="28"/>
        </w:rPr>
        <w:t>人。本次董事会会议的召开符合有关法律、行政法规、部门规章、规范性文件和公司章程的规定。</w:t>
      </w:r>
    </w:p>
    <w:p w:rsidR="000452C0" w:rsidRPr="0071128F" w:rsidRDefault="000452C0" w:rsidP="0071128F">
      <w:pPr>
        <w:adjustRightInd w:val="0"/>
        <w:spacing w:line="360" w:lineRule="auto"/>
        <w:ind w:firstLineChars="213" w:firstLine="565"/>
        <w:rPr>
          <w:rFonts w:ascii="仿宋" w:eastAsia="仿宋" w:hAnsi="仿宋"/>
          <w:b/>
          <w:spacing w:val="-8"/>
          <w:sz w:val="28"/>
          <w:szCs w:val="28"/>
        </w:rPr>
      </w:pPr>
      <w:r w:rsidRPr="0071128F">
        <w:rPr>
          <w:rFonts w:ascii="仿宋" w:eastAsia="仿宋" w:hAnsi="仿宋" w:hint="eastAsia"/>
          <w:b/>
          <w:spacing w:val="-8"/>
          <w:sz w:val="28"/>
          <w:szCs w:val="28"/>
        </w:rPr>
        <w:t>二、董事会会议审议情况</w:t>
      </w:r>
    </w:p>
    <w:p w:rsidR="000452C0" w:rsidRPr="0071128F" w:rsidRDefault="000452C0" w:rsidP="0071128F">
      <w:pPr>
        <w:spacing w:line="360" w:lineRule="auto"/>
        <w:ind w:firstLineChars="213" w:firstLine="596"/>
        <w:rPr>
          <w:rFonts w:ascii="仿宋" w:eastAsia="仿宋" w:hAnsi="仿宋" w:cs="仿宋_GB2312"/>
          <w:sz w:val="28"/>
          <w:szCs w:val="28"/>
        </w:rPr>
      </w:pPr>
      <w:r w:rsidRPr="0071128F">
        <w:rPr>
          <w:rFonts w:ascii="仿宋" w:eastAsia="仿宋" w:hAnsi="仿宋" w:cs="仿宋_GB2312" w:hint="eastAsia"/>
          <w:sz w:val="28"/>
          <w:szCs w:val="28"/>
        </w:rPr>
        <w:t>会议审议并经记名投票表决，形成如下决议：</w:t>
      </w:r>
    </w:p>
    <w:p w:rsidR="000C74F6" w:rsidRPr="0071128F" w:rsidRDefault="000452C0" w:rsidP="0071128F">
      <w:pPr>
        <w:pStyle w:val="a8"/>
        <w:numPr>
          <w:ilvl w:val="0"/>
          <w:numId w:val="1"/>
        </w:numPr>
        <w:spacing w:line="360" w:lineRule="auto"/>
        <w:ind w:left="0" w:firstLineChars="213" w:firstLine="596"/>
        <w:rPr>
          <w:rFonts w:ascii="仿宋" w:eastAsia="仿宋" w:hAnsi="仿宋" w:cs="仿宋_GB2312"/>
          <w:sz w:val="28"/>
          <w:szCs w:val="28"/>
        </w:rPr>
      </w:pPr>
      <w:r w:rsidRPr="0071128F">
        <w:rPr>
          <w:rFonts w:ascii="仿宋" w:eastAsia="仿宋" w:hAnsi="仿宋" w:cs="仿宋_GB2312" w:hint="eastAsia"/>
          <w:sz w:val="28"/>
          <w:szCs w:val="28"/>
        </w:rPr>
        <w:t>审议通过了《</w:t>
      </w:r>
      <w:r w:rsidR="000C74F6" w:rsidRPr="0071128F">
        <w:rPr>
          <w:rFonts w:ascii="仿宋" w:eastAsia="仿宋" w:hAnsi="仿宋" w:cs="仿宋_GB2312" w:hint="eastAsia"/>
          <w:sz w:val="28"/>
          <w:szCs w:val="28"/>
        </w:rPr>
        <w:t>关于公司关联方拟参与认购向特定对象发行股票事项涉及关联交易的议案</w:t>
      </w:r>
      <w:r w:rsidRPr="0071128F">
        <w:rPr>
          <w:rFonts w:ascii="仿宋" w:eastAsia="仿宋" w:hAnsi="仿宋" w:cs="仿宋_GB2312" w:hint="eastAsia"/>
          <w:sz w:val="28"/>
          <w:szCs w:val="28"/>
        </w:rPr>
        <w:t>》。</w:t>
      </w:r>
      <w:r w:rsidR="000C74F6" w:rsidRPr="0071128F">
        <w:rPr>
          <w:rFonts w:ascii="仿宋" w:eastAsia="仿宋" w:hAnsi="仿宋" w:cs="仿宋_GB2312" w:hint="eastAsia"/>
          <w:sz w:val="28"/>
          <w:szCs w:val="28"/>
        </w:rPr>
        <w:t>同意：</w:t>
      </w:r>
    </w:p>
    <w:p w:rsidR="000C74F6" w:rsidRPr="0071128F" w:rsidRDefault="000C74F6" w:rsidP="0071128F">
      <w:pPr>
        <w:pStyle w:val="a8"/>
        <w:spacing w:line="360" w:lineRule="auto"/>
        <w:ind w:firstLineChars="213" w:firstLine="596"/>
        <w:rPr>
          <w:rFonts w:ascii="仿宋" w:eastAsia="仿宋" w:hAnsi="仿宋" w:cs="仿宋_GB2312"/>
          <w:sz w:val="28"/>
          <w:szCs w:val="28"/>
        </w:rPr>
      </w:pPr>
      <w:r w:rsidRPr="0071128F">
        <w:rPr>
          <w:rFonts w:ascii="仿宋" w:eastAsia="仿宋" w:hAnsi="仿宋" w:cs="仿宋_GB2312" w:hint="eastAsia"/>
          <w:sz w:val="28"/>
          <w:szCs w:val="28"/>
        </w:rPr>
        <w:t>广州产投私募证券投资基金管理有限公司（以下简称“产投证投公司”）通过其管理的基金出资不超过2.48亿元人民币，以竞价方式参与认购公司本次向特定对象发行股票。</w:t>
      </w:r>
    </w:p>
    <w:p w:rsidR="00175D62" w:rsidRDefault="000C74F6" w:rsidP="0071128F">
      <w:pPr>
        <w:spacing w:line="360" w:lineRule="auto"/>
        <w:ind w:firstLineChars="213" w:firstLine="596"/>
        <w:rPr>
          <w:rFonts w:ascii="仿宋" w:eastAsia="仿宋" w:hAnsi="仿宋" w:cs="仿宋_GB2312"/>
          <w:sz w:val="28"/>
          <w:szCs w:val="28"/>
        </w:rPr>
      </w:pPr>
      <w:r w:rsidRPr="0071128F">
        <w:rPr>
          <w:rFonts w:ascii="仿宋" w:eastAsia="仿宋" w:hAnsi="仿宋" w:cs="仿宋_GB2312" w:hint="eastAsia"/>
          <w:sz w:val="28"/>
          <w:szCs w:val="28"/>
        </w:rPr>
        <w:t>产投证投公司与持有公司5%以上股份的股东广州发展电力企业有限公司受同一主体广州产业投资控股集团有限公司控制，根据《上市公司收购管理办法》《深圳证券交易所股票上市规则》等法律、法规和规范性文件的规定，产投证投公司管理的基金认购完成后将成为发</w:t>
      </w:r>
      <w:r w:rsidRPr="0071128F">
        <w:rPr>
          <w:rFonts w:ascii="仿宋" w:eastAsia="仿宋" w:hAnsi="仿宋" w:cs="仿宋_GB2312" w:hint="eastAsia"/>
          <w:sz w:val="28"/>
          <w:szCs w:val="28"/>
        </w:rPr>
        <w:lastRenderedPageBreak/>
        <w:t>展电力的一致行动人，其认购公司本次发行的股票构成关联交易。</w:t>
      </w:r>
    </w:p>
    <w:p w:rsidR="000C74F6" w:rsidRPr="0071128F" w:rsidRDefault="00175D62" w:rsidP="0071128F">
      <w:pPr>
        <w:spacing w:line="360" w:lineRule="auto"/>
        <w:ind w:firstLineChars="213" w:firstLine="596"/>
        <w:rPr>
          <w:rFonts w:ascii="仿宋" w:eastAsia="仿宋" w:hAnsi="仿宋" w:cs="仿宋_GB2312"/>
          <w:sz w:val="28"/>
          <w:szCs w:val="28"/>
        </w:rPr>
      </w:pPr>
      <w:r w:rsidRPr="00175D62">
        <w:rPr>
          <w:rFonts w:ascii="仿宋" w:eastAsia="仿宋" w:hAnsi="仿宋" w:cs="仿宋_GB2312" w:hint="eastAsia"/>
          <w:sz w:val="28"/>
          <w:szCs w:val="28"/>
        </w:rPr>
        <w:t>公司独立董事陈骞、谢晓尧、袁英红、马晓茜</w:t>
      </w:r>
      <w:r w:rsidR="00E003D6">
        <w:rPr>
          <w:rFonts w:ascii="仿宋" w:eastAsia="仿宋" w:hAnsi="仿宋" w:cs="仿宋_GB2312" w:hint="eastAsia"/>
          <w:sz w:val="28"/>
          <w:szCs w:val="28"/>
        </w:rPr>
        <w:t>已</w:t>
      </w:r>
      <w:r w:rsidRPr="00175D62">
        <w:rPr>
          <w:rFonts w:ascii="仿宋" w:eastAsia="仿宋" w:hAnsi="仿宋" w:cs="仿宋_GB2312" w:hint="eastAsia"/>
          <w:sz w:val="28"/>
          <w:szCs w:val="28"/>
        </w:rPr>
        <w:t>事前认可</w:t>
      </w:r>
      <w:r w:rsidR="00E003D6">
        <w:rPr>
          <w:rFonts w:ascii="仿宋" w:eastAsia="仿宋" w:hAnsi="仿宋" w:cs="仿宋_GB2312" w:hint="eastAsia"/>
          <w:sz w:val="28"/>
          <w:szCs w:val="28"/>
        </w:rPr>
        <w:t>了该</w:t>
      </w:r>
      <w:r w:rsidR="00E003D6" w:rsidRPr="00175D62">
        <w:rPr>
          <w:rFonts w:ascii="仿宋" w:eastAsia="仿宋" w:hAnsi="仿宋" w:cs="仿宋_GB2312" w:hint="eastAsia"/>
          <w:sz w:val="28"/>
          <w:szCs w:val="28"/>
        </w:rPr>
        <w:t>关联交易</w:t>
      </w:r>
      <w:r w:rsidRPr="00175D62">
        <w:rPr>
          <w:rFonts w:ascii="仿宋" w:eastAsia="仿宋" w:hAnsi="仿宋" w:cs="仿宋_GB2312" w:hint="eastAsia"/>
          <w:sz w:val="28"/>
          <w:szCs w:val="28"/>
        </w:rPr>
        <w:t>，同意提交董事会审议，并</w:t>
      </w:r>
      <w:r w:rsidR="00E003D6">
        <w:rPr>
          <w:rFonts w:ascii="仿宋" w:eastAsia="仿宋" w:hAnsi="仿宋" w:cs="仿宋_GB2312" w:hint="eastAsia"/>
          <w:sz w:val="28"/>
          <w:szCs w:val="28"/>
        </w:rPr>
        <w:t>对该关联交易</w:t>
      </w:r>
      <w:r w:rsidRPr="00175D62">
        <w:rPr>
          <w:rFonts w:ascii="仿宋" w:eastAsia="仿宋" w:hAnsi="仿宋" w:cs="仿宋_GB2312" w:hint="eastAsia"/>
          <w:sz w:val="28"/>
          <w:szCs w:val="28"/>
        </w:rPr>
        <w:t>发表</w:t>
      </w:r>
      <w:r w:rsidR="00E003D6">
        <w:rPr>
          <w:rFonts w:ascii="仿宋" w:eastAsia="仿宋" w:hAnsi="仿宋" w:cs="仿宋_GB2312" w:hint="eastAsia"/>
          <w:sz w:val="28"/>
          <w:szCs w:val="28"/>
        </w:rPr>
        <w:t>了</w:t>
      </w:r>
      <w:r w:rsidRPr="00175D62">
        <w:rPr>
          <w:rFonts w:ascii="仿宋" w:eastAsia="仿宋" w:hAnsi="仿宋" w:cs="仿宋_GB2312" w:hint="eastAsia"/>
          <w:sz w:val="28"/>
          <w:szCs w:val="28"/>
        </w:rPr>
        <w:t>独立意见</w:t>
      </w:r>
      <w:r>
        <w:rPr>
          <w:rFonts w:ascii="仿宋" w:eastAsia="仿宋" w:hAnsi="仿宋" w:cs="仿宋_GB2312" w:hint="eastAsia"/>
          <w:sz w:val="28"/>
          <w:szCs w:val="28"/>
        </w:rPr>
        <w:t>。</w:t>
      </w:r>
      <w:bookmarkStart w:id="0" w:name="_GoBack"/>
      <w:bookmarkEnd w:id="0"/>
    </w:p>
    <w:p w:rsidR="000452C0" w:rsidRPr="0071128F" w:rsidRDefault="000452C0" w:rsidP="0071128F">
      <w:pPr>
        <w:spacing w:line="360" w:lineRule="auto"/>
        <w:ind w:firstLineChars="213" w:firstLine="596"/>
        <w:rPr>
          <w:rFonts w:ascii="仿宋" w:eastAsia="仿宋" w:hAnsi="仿宋" w:cs="仿宋_GB2312"/>
          <w:sz w:val="28"/>
          <w:szCs w:val="28"/>
        </w:rPr>
      </w:pPr>
      <w:r w:rsidRPr="0071128F">
        <w:rPr>
          <w:rFonts w:ascii="仿宋" w:eastAsia="仿宋" w:hAnsi="仿宋" w:cs="仿宋_GB2312" w:hint="eastAsia"/>
          <w:sz w:val="28"/>
          <w:szCs w:val="28"/>
        </w:rPr>
        <w:t>表决结果：同意</w:t>
      </w:r>
      <w:r w:rsidR="000C74F6" w:rsidRPr="0071128F">
        <w:rPr>
          <w:rFonts w:ascii="仿宋" w:eastAsia="仿宋" w:hAnsi="仿宋" w:cs="仿宋_GB2312" w:hint="eastAsia"/>
          <w:sz w:val="28"/>
          <w:szCs w:val="28"/>
        </w:rPr>
        <w:t>9</w:t>
      </w:r>
      <w:r w:rsidRPr="0071128F">
        <w:rPr>
          <w:rFonts w:ascii="仿宋" w:eastAsia="仿宋" w:hAnsi="仿宋" w:cs="仿宋_GB2312" w:hint="eastAsia"/>
          <w:sz w:val="28"/>
          <w:szCs w:val="28"/>
        </w:rPr>
        <w:t>票，反对0票，弃权0</w:t>
      </w:r>
      <w:r w:rsidR="000C74F6" w:rsidRPr="0071128F">
        <w:rPr>
          <w:rFonts w:ascii="仿宋" w:eastAsia="仿宋" w:hAnsi="仿宋" w:cs="仿宋_GB2312" w:hint="eastAsia"/>
          <w:sz w:val="28"/>
          <w:szCs w:val="28"/>
        </w:rPr>
        <w:t>票，关联董事张存生、陈跃回避表决，本议案经非关联董事投票表决通过。</w:t>
      </w:r>
    </w:p>
    <w:p w:rsidR="00AE0732" w:rsidRPr="0071128F" w:rsidRDefault="00AE3C1F" w:rsidP="0071128F">
      <w:pPr>
        <w:spacing w:line="360" w:lineRule="auto"/>
        <w:ind w:firstLineChars="213" w:firstLine="596"/>
        <w:rPr>
          <w:rFonts w:ascii="仿宋" w:eastAsia="仿宋" w:hAnsi="仿宋" w:cs="仿宋_GB2312"/>
          <w:sz w:val="28"/>
          <w:szCs w:val="28"/>
        </w:rPr>
      </w:pPr>
      <w:r w:rsidRPr="0071128F">
        <w:rPr>
          <w:rFonts w:ascii="仿宋" w:eastAsia="仿宋" w:hAnsi="仿宋" w:cs="仿宋_GB2312" w:hint="eastAsia"/>
          <w:sz w:val="28"/>
          <w:szCs w:val="28"/>
        </w:rPr>
        <w:t>详情请见公司</w:t>
      </w:r>
      <w:r w:rsidR="00180153" w:rsidRPr="0071128F">
        <w:rPr>
          <w:rFonts w:ascii="仿宋" w:eastAsia="仿宋" w:hAnsi="仿宋" w:cs="仿宋_GB2312" w:hint="eastAsia"/>
          <w:sz w:val="28"/>
          <w:szCs w:val="28"/>
        </w:rPr>
        <w:t>同</w:t>
      </w:r>
      <w:r w:rsidRPr="0071128F">
        <w:rPr>
          <w:rFonts w:ascii="仿宋" w:eastAsia="仿宋" w:hAnsi="仿宋" w:cs="仿宋_GB2312" w:hint="eastAsia"/>
          <w:sz w:val="28"/>
          <w:szCs w:val="28"/>
        </w:rPr>
        <w:t>日披露的《</w:t>
      </w:r>
      <w:r w:rsidR="000C74F6" w:rsidRPr="0071128F">
        <w:rPr>
          <w:rFonts w:ascii="仿宋" w:eastAsia="仿宋" w:hAnsi="仿宋" w:cs="仿宋_GB2312" w:hint="eastAsia"/>
          <w:sz w:val="28"/>
          <w:szCs w:val="28"/>
        </w:rPr>
        <w:t>关于公司关联方拟参与认购向特定对象发行股票事项涉及关联交易的公告</w:t>
      </w:r>
      <w:r w:rsidRPr="0071128F">
        <w:rPr>
          <w:rFonts w:ascii="仿宋" w:eastAsia="仿宋" w:hAnsi="仿宋" w:cs="仿宋_GB2312" w:hint="eastAsia"/>
          <w:sz w:val="28"/>
          <w:szCs w:val="28"/>
        </w:rPr>
        <w:t>》</w:t>
      </w:r>
      <w:r w:rsidR="00672B7C" w:rsidRPr="0071128F">
        <w:rPr>
          <w:rFonts w:ascii="仿宋" w:eastAsia="仿宋" w:hAnsi="仿宋" w:cs="仿宋_GB2312" w:hint="eastAsia"/>
          <w:sz w:val="28"/>
          <w:szCs w:val="28"/>
        </w:rPr>
        <w:t>。</w:t>
      </w:r>
    </w:p>
    <w:p w:rsidR="009E5FE0" w:rsidRPr="0071128F" w:rsidRDefault="009E5FE0" w:rsidP="0071128F">
      <w:pPr>
        <w:pStyle w:val="a8"/>
        <w:numPr>
          <w:ilvl w:val="0"/>
          <w:numId w:val="1"/>
        </w:numPr>
        <w:spacing w:line="360" w:lineRule="auto"/>
        <w:ind w:left="0" w:firstLineChars="213" w:firstLine="596"/>
        <w:rPr>
          <w:rFonts w:ascii="仿宋" w:eastAsia="仿宋" w:hAnsi="仿宋" w:cs="仿宋_GB2312"/>
          <w:sz w:val="28"/>
          <w:szCs w:val="28"/>
        </w:rPr>
      </w:pPr>
      <w:r w:rsidRPr="0071128F">
        <w:rPr>
          <w:rFonts w:ascii="仿宋" w:eastAsia="仿宋" w:hAnsi="仿宋" w:cs="仿宋_GB2312" w:hint="eastAsia"/>
          <w:sz w:val="28"/>
          <w:szCs w:val="28"/>
        </w:rPr>
        <w:t>审议通过了《关于召开2023年第三次临时股东大会的议案》</w:t>
      </w:r>
      <w:r w:rsidR="0071128F">
        <w:rPr>
          <w:rFonts w:ascii="仿宋" w:eastAsia="仿宋" w:hAnsi="仿宋" w:cs="仿宋_GB2312" w:hint="eastAsia"/>
          <w:sz w:val="28"/>
          <w:szCs w:val="28"/>
        </w:rPr>
        <w:t>，</w:t>
      </w:r>
      <w:r w:rsidRPr="0071128F">
        <w:rPr>
          <w:rFonts w:ascii="仿宋" w:eastAsia="仿宋" w:hAnsi="仿宋" w:cs="仿宋_GB2312" w:hint="eastAsia"/>
          <w:sz w:val="28"/>
          <w:szCs w:val="28"/>
        </w:rPr>
        <w:t>同意：公司于2023年11月27日（星期一）以现场投票与网络投票相结合的方式召开公司2023年第三次临时股东大会。</w:t>
      </w:r>
    </w:p>
    <w:p w:rsidR="009E5FE0" w:rsidRPr="0071128F" w:rsidRDefault="009E5FE0" w:rsidP="0071128F">
      <w:pPr>
        <w:spacing w:line="360" w:lineRule="auto"/>
        <w:ind w:firstLineChars="213" w:firstLine="596"/>
        <w:rPr>
          <w:rFonts w:ascii="仿宋" w:eastAsia="仿宋" w:hAnsi="仿宋" w:cs="仿宋_GB2312"/>
          <w:sz w:val="28"/>
          <w:szCs w:val="28"/>
        </w:rPr>
      </w:pPr>
      <w:r w:rsidRPr="0071128F">
        <w:rPr>
          <w:rFonts w:ascii="仿宋" w:eastAsia="仿宋" w:hAnsi="仿宋" w:cs="仿宋_GB2312" w:hint="eastAsia"/>
          <w:sz w:val="28"/>
          <w:szCs w:val="28"/>
        </w:rPr>
        <w:t>表决结果：同意11票，反对0票，弃权0票。</w:t>
      </w:r>
    </w:p>
    <w:p w:rsidR="000C74F6" w:rsidRPr="0071128F" w:rsidRDefault="009E5FE0" w:rsidP="0071128F">
      <w:pPr>
        <w:spacing w:line="360" w:lineRule="auto"/>
        <w:ind w:firstLineChars="213" w:firstLine="596"/>
        <w:rPr>
          <w:rFonts w:ascii="仿宋" w:eastAsia="仿宋" w:hAnsi="仿宋" w:cs="仿宋_GB2312"/>
          <w:sz w:val="28"/>
          <w:szCs w:val="28"/>
        </w:rPr>
      </w:pPr>
      <w:r w:rsidRPr="0071128F">
        <w:rPr>
          <w:rFonts w:ascii="仿宋" w:eastAsia="仿宋" w:hAnsi="仿宋" w:cs="仿宋_GB2312" w:hint="eastAsia"/>
          <w:sz w:val="28"/>
          <w:szCs w:val="28"/>
        </w:rPr>
        <w:t>详情请见公司同日披露的《关于召开2023年第三次临时股东大会的通知》。</w:t>
      </w:r>
    </w:p>
    <w:p w:rsidR="000452C0" w:rsidRPr="0071128F" w:rsidRDefault="000452C0" w:rsidP="0071128F">
      <w:pPr>
        <w:spacing w:line="360" w:lineRule="auto"/>
        <w:ind w:firstLineChars="213" w:firstLine="565"/>
        <w:rPr>
          <w:rFonts w:ascii="仿宋" w:eastAsia="仿宋" w:hAnsi="仿宋"/>
          <w:b/>
          <w:spacing w:val="-8"/>
          <w:sz w:val="28"/>
          <w:szCs w:val="28"/>
        </w:rPr>
      </w:pPr>
      <w:r w:rsidRPr="0071128F">
        <w:rPr>
          <w:rFonts w:ascii="仿宋" w:eastAsia="仿宋" w:hAnsi="仿宋" w:hint="eastAsia"/>
          <w:b/>
          <w:spacing w:val="-8"/>
          <w:sz w:val="28"/>
          <w:szCs w:val="28"/>
        </w:rPr>
        <w:t>三、备查文件</w:t>
      </w:r>
    </w:p>
    <w:p w:rsidR="000452C0" w:rsidRDefault="00175D62" w:rsidP="0071128F">
      <w:pPr>
        <w:spacing w:line="360" w:lineRule="auto"/>
        <w:ind w:firstLineChars="213" w:firstLine="562"/>
        <w:rPr>
          <w:rFonts w:ascii="仿宋" w:eastAsia="仿宋" w:hAnsi="仿宋"/>
          <w:spacing w:val="-8"/>
          <w:sz w:val="28"/>
          <w:szCs w:val="28"/>
        </w:rPr>
      </w:pPr>
      <w:r>
        <w:rPr>
          <w:rFonts w:ascii="仿宋" w:eastAsia="仿宋" w:hAnsi="仿宋" w:hint="eastAsia"/>
          <w:spacing w:val="-8"/>
          <w:sz w:val="28"/>
          <w:szCs w:val="28"/>
        </w:rPr>
        <w:t>1、</w:t>
      </w:r>
      <w:r w:rsidR="000452C0" w:rsidRPr="0071128F">
        <w:rPr>
          <w:rFonts w:ascii="仿宋" w:eastAsia="仿宋" w:hAnsi="仿宋" w:hint="eastAsia"/>
          <w:spacing w:val="-8"/>
          <w:sz w:val="28"/>
          <w:szCs w:val="28"/>
        </w:rPr>
        <w:t>第</w:t>
      </w:r>
      <w:r w:rsidR="00F31421" w:rsidRPr="0071128F">
        <w:rPr>
          <w:rFonts w:ascii="仿宋" w:eastAsia="仿宋" w:hAnsi="仿宋" w:hint="eastAsia"/>
          <w:spacing w:val="-8"/>
          <w:sz w:val="28"/>
          <w:szCs w:val="28"/>
        </w:rPr>
        <w:t>九</w:t>
      </w:r>
      <w:r w:rsidR="000452C0" w:rsidRPr="0071128F">
        <w:rPr>
          <w:rFonts w:ascii="仿宋" w:eastAsia="仿宋" w:hAnsi="仿宋" w:hint="eastAsia"/>
          <w:spacing w:val="-8"/>
          <w:sz w:val="28"/>
          <w:szCs w:val="28"/>
        </w:rPr>
        <w:t>届董事会</w:t>
      </w:r>
      <w:r w:rsidR="00180153" w:rsidRPr="0071128F">
        <w:rPr>
          <w:rFonts w:ascii="仿宋" w:eastAsia="仿宋" w:hAnsi="仿宋" w:hint="eastAsia"/>
          <w:spacing w:val="-8"/>
          <w:sz w:val="28"/>
          <w:szCs w:val="28"/>
        </w:rPr>
        <w:t>第</w:t>
      </w:r>
      <w:r w:rsidR="000C74F6" w:rsidRPr="0071128F">
        <w:rPr>
          <w:rFonts w:ascii="仿宋" w:eastAsia="仿宋" w:hAnsi="仿宋" w:hint="eastAsia"/>
          <w:spacing w:val="-8"/>
          <w:sz w:val="28"/>
          <w:szCs w:val="28"/>
        </w:rPr>
        <w:t>三十四</w:t>
      </w:r>
      <w:r w:rsidR="00B70E65" w:rsidRPr="0071128F">
        <w:rPr>
          <w:rFonts w:ascii="仿宋" w:eastAsia="仿宋" w:hAnsi="仿宋" w:hint="eastAsia"/>
          <w:spacing w:val="-8"/>
          <w:sz w:val="28"/>
          <w:szCs w:val="28"/>
        </w:rPr>
        <w:t>次</w:t>
      </w:r>
      <w:r w:rsidR="000452C0" w:rsidRPr="0071128F">
        <w:rPr>
          <w:rFonts w:ascii="仿宋" w:eastAsia="仿宋" w:hAnsi="仿宋" w:hint="eastAsia"/>
          <w:spacing w:val="-8"/>
          <w:sz w:val="28"/>
          <w:szCs w:val="28"/>
        </w:rPr>
        <w:t>会议决议</w:t>
      </w:r>
      <w:r>
        <w:rPr>
          <w:rFonts w:ascii="仿宋" w:eastAsia="仿宋" w:hAnsi="仿宋" w:hint="eastAsia"/>
          <w:spacing w:val="-8"/>
          <w:sz w:val="28"/>
          <w:szCs w:val="28"/>
        </w:rPr>
        <w:t>；</w:t>
      </w:r>
    </w:p>
    <w:p w:rsidR="00175D62" w:rsidRDefault="00175D62" w:rsidP="0071128F">
      <w:pPr>
        <w:spacing w:line="360" w:lineRule="auto"/>
        <w:ind w:firstLineChars="213" w:firstLine="562"/>
        <w:rPr>
          <w:rFonts w:ascii="仿宋" w:eastAsia="仿宋" w:hAnsi="仿宋"/>
          <w:spacing w:val="-8"/>
          <w:sz w:val="28"/>
          <w:szCs w:val="28"/>
        </w:rPr>
      </w:pPr>
      <w:r>
        <w:rPr>
          <w:rFonts w:ascii="仿宋" w:eastAsia="仿宋" w:hAnsi="仿宋" w:hint="eastAsia"/>
          <w:spacing w:val="-8"/>
          <w:sz w:val="28"/>
          <w:szCs w:val="28"/>
        </w:rPr>
        <w:t>2、</w:t>
      </w:r>
      <w:r w:rsidRPr="00175D62">
        <w:rPr>
          <w:rFonts w:ascii="仿宋" w:eastAsia="仿宋" w:hAnsi="仿宋" w:hint="eastAsia"/>
          <w:spacing w:val="-8"/>
          <w:sz w:val="28"/>
          <w:szCs w:val="28"/>
        </w:rPr>
        <w:t>独立董事事前确认函及独立意见</w:t>
      </w:r>
      <w:r>
        <w:rPr>
          <w:rFonts w:ascii="仿宋" w:eastAsia="仿宋" w:hAnsi="仿宋" w:hint="eastAsia"/>
          <w:spacing w:val="-8"/>
          <w:sz w:val="28"/>
          <w:szCs w:val="28"/>
        </w:rPr>
        <w:t>。</w:t>
      </w:r>
    </w:p>
    <w:p w:rsidR="000452C0" w:rsidRPr="0071128F" w:rsidRDefault="000452C0" w:rsidP="0071128F">
      <w:pPr>
        <w:ind w:firstLineChars="213" w:firstLine="596"/>
        <w:rPr>
          <w:rFonts w:ascii="仿宋" w:eastAsia="仿宋" w:hAnsi="仿宋"/>
          <w:sz w:val="28"/>
          <w:szCs w:val="28"/>
        </w:rPr>
      </w:pPr>
      <w:r w:rsidRPr="0071128F">
        <w:rPr>
          <w:rFonts w:ascii="仿宋" w:eastAsia="仿宋" w:hAnsi="仿宋" w:hint="eastAsia"/>
          <w:sz w:val="28"/>
          <w:szCs w:val="28"/>
        </w:rPr>
        <w:t>特此公告</w:t>
      </w:r>
      <w:r w:rsidR="00536538" w:rsidRPr="0071128F">
        <w:rPr>
          <w:rFonts w:ascii="仿宋" w:eastAsia="仿宋" w:hAnsi="仿宋" w:hint="eastAsia"/>
          <w:sz w:val="28"/>
          <w:szCs w:val="28"/>
        </w:rPr>
        <w:t>。</w:t>
      </w:r>
    </w:p>
    <w:p w:rsidR="00CB0424" w:rsidRPr="0071128F" w:rsidRDefault="00CB0424" w:rsidP="0071128F">
      <w:pPr>
        <w:ind w:firstLineChars="213" w:firstLine="596"/>
        <w:rPr>
          <w:rFonts w:ascii="仿宋" w:eastAsia="仿宋" w:hAnsi="仿宋"/>
          <w:sz w:val="28"/>
          <w:szCs w:val="28"/>
        </w:rPr>
      </w:pPr>
    </w:p>
    <w:p w:rsidR="000452C0" w:rsidRPr="0071128F" w:rsidRDefault="000452C0" w:rsidP="0071128F">
      <w:pPr>
        <w:snapToGrid w:val="0"/>
        <w:spacing w:line="360" w:lineRule="auto"/>
        <w:ind w:firstLineChars="213" w:firstLine="596"/>
        <w:jc w:val="right"/>
        <w:rPr>
          <w:rFonts w:ascii="仿宋" w:eastAsia="仿宋" w:hAnsi="仿宋"/>
          <w:sz w:val="28"/>
          <w:szCs w:val="28"/>
        </w:rPr>
      </w:pPr>
      <w:r w:rsidRPr="0071128F">
        <w:rPr>
          <w:rFonts w:ascii="仿宋" w:eastAsia="仿宋" w:hAnsi="仿宋" w:hint="eastAsia"/>
          <w:sz w:val="28"/>
          <w:szCs w:val="28"/>
        </w:rPr>
        <w:t>广州恒运企业集团股份有限公司董事会</w:t>
      </w:r>
    </w:p>
    <w:p w:rsidR="003C2E45" w:rsidRPr="0071128F" w:rsidRDefault="00F31421" w:rsidP="0071128F">
      <w:pPr>
        <w:wordWrap w:val="0"/>
        <w:snapToGrid w:val="0"/>
        <w:spacing w:line="360" w:lineRule="auto"/>
        <w:ind w:firstLineChars="213" w:firstLine="596"/>
        <w:jc w:val="right"/>
        <w:rPr>
          <w:rFonts w:ascii="仿宋" w:eastAsia="仿宋" w:hAnsi="仿宋"/>
          <w:sz w:val="28"/>
          <w:szCs w:val="28"/>
        </w:rPr>
      </w:pPr>
      <w:r w:rsidRPr="0071128F">
        <w:rPr>
          <w:rFonts w:ascii="仿宋" w:eastAsia="仿宋" w:hAnsi="仿宋" w:hint="eastAsia"/>
          <w:sz w:val="28"/>
          <w:szCs w:val="28"/>
        </w:rPr>
        <w:t>202</w:t>
      </w:r>
      <w:r w:rsidR="00180153" w:rsidRPr="0071128F">
        <w:rPr>
          <w:rFonts w:ascii="仿宋" w:eastAsia="仿宋" w:hAnsi="仿宋" w:hint="eastAsia"/>
          <w:sz w:val="28"/>
          <w:szCs w:val="28"/>
        </w:rPr>
        <w:t>3</w:t>
      </w:r>
      <w:r w:rsidR="000452C0" w:rsidRPr="0071128F">
        <w:rPr>
          <w:rFonts w:ascii="仿宋" w:eastAsia="仿宋" w:hAnsi="仿宋" w:hint="eastAsia"/>
          <w:sz w:val="28"/>
          <w:szCs w:val="28"/>
        </w:rPr>
        <w:t>年</w:t>
      </w:r>
      <w:r w:rsidR="009E5FE0" w:rsidRPr="0071128F">
        <w:rPr>
          <w:rFonts w:ascii="仿宋" w:eastAsia="仿宋" w:hAnsi="仿宋" w:hint="eastAsia"/>
          <w:sz w:val="28"/>
          <w:szCs w:val="28"/>
        </w:rPr>
        <w:t>11</w:t>
      </w:r>
      <w:r w:rsidR="00B70E65" w:rsidRPr="0071128F">
        <w:rPr>
          <w:rFonts w:ascii="仿宋" w:eastAsia="仿宋" w:hAnsi="仿宋" w:hint="eastAsia"/>
          <w:sz w:val="28"/>
          <w:szCs w:val="28"/>
        </w:rPr>
        <w:t>月</w:t>
      </w:r>
      <w:r w:rsidR="009E5FE0" w:rsidRPr="0071128F">
        <w:rPr>
          <w:rFonts w:ascii="仿宋" w:eastAsia="仿宋" w:hAnsi="仿宋" w:hint="eastAsia"/>
          <w:sz w:val="28"/>
          <w:szCs w:val="28"/>
        </w:rPr>
        <w:t>11</w:t>
      </w:r>
      <w:r w:rsidR="000452C0" w:rsidRPr="0071128F">
        <w:rPr>
          <w:rFonts w:ascii="仿宋" w:eastAsia="仿宋" w:hAnsi="仿宋" w:hint="eastAsia"/>
          <w:sz w:val="28"/>
          <w:szCs w:val="28"/>
        </w:rPr>
        <w:t>日</w:t>
      </w:r>
      <w:r w:rsidR="0071128F">
        <w:rPr>
          <w:rFonts w:ascii="仿宋" w:eastAsia="仿宋" w:hAnsi="仿宋" w:hint="eastAsia"/>
          <w:sz w:val="28"/>
          <w:szCs w:val="28"/>
        </w:rPr>
        <w:t xml:space="preserve">    </w:t>
      </w:r>
    </w:p>
    <w:sectPr w:rsidR="003C2E45" w:rsidRPr="0071128F" w:rsidSect="0079048B">
      <w:footerReference w:type="default" r:id="rId7"/>
      <w:pgSz w:w="11906" w:h="16838"/>
      <w:pgMar w:top="1440" w:right="1646"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179" w:rsidRDefault="004A0179" w:rsidP="0008061C">
      <w:r>
        <w:separator/>
      </w:r>
    </w:p>
  </w:endnote>
  <w:endnote w:type="continuationSeparator" w:id="0">
    <w:p w:rsidR="004A0179" w:rsidRDefault="004A0179" w:rsidP="00080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C15" w:rsidRDefault="00631037" w:rsidP="00D65F01">
    <w:pPr>
      <w:pStyle w:val="a3"/>
      <w:jc w:val="center"/>
    </w:pPr>
    <w:r>
      <w:rPr>
        <w:rStyle w:val="a5"/>
      </w:rPr>
      <w:fldChar w:fldCharType="begin"/>
    </w:r>
    <w:r w:rsidR="00CB183E">
      <w:rPr>
        <w:rStyle w:val="a5"/>
      </w:rPr>
      <w:instrText xml:space="preserve"> PAGE </w:instrText>
    </w:r>
    <w:r>
      <w:rPr>
        <w:rStyle w:val="a5"/>
      </w:rPr>
      <w:fldChar w:fldCharType="separate"/>
    </w:r>
    <w:r w:rsidR="00BE2E20">
      <w:rPr>
        <w:rStyle w:val="a5"/>
        <w:noProof/>
      </w:rPr>
      <w:t>2</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179" w:rsidRDefault="004A0179" w:rsidP="0008061C">
      <w:r>
        <w:separator/>
      </w:r>
    </w:p>
  </w:footnote>
  <w:footnote w:type="continuationSeparator" w:id="0">
    <w:p w:rsidR="004A0179" w:rsidRDefault="004A0179" w:rsidP="000806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932E3"/>
    <w:multiLevelType w:val="hybridMultilevel"/>
    <w:tmpl w:val="5E962CB0"/>
    <w:lvl w:ilvl="0" w:tplc="AFBE9ECA">
      <w:start w:val="1"/>
      <w:numFmt w:val="japaneseCounting"/>
      <w:lvlText w:val="（%1）"/>
      <w:lvlJc w:val="left"/>
      <w:pPr>
        <w:ind w:left="3254" w:hanging="141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2C0"/>
    <w:rsid w:val="000137BE"/>
    <w:rsid w:val="0004108E"/>
    <w:rsid w:val="000452C0"/>
    <w:rsid w:val="0008061C"/>
    <w:rsid w:val="000C74F6"/>
    <w:rsid w:val="000F27BF"/>
    <w:rsid w:val="00120CA7"/>
    <w:rsid w:val="00121F4C"/>
    <w:rsid w:val="001457CB"/>
    <w:rsid w:val="00160649"/>
    <w:rsid w:val="0017205E"/>
    <w:rsid w:val="00175D62"/>
    <w:rsid w:val="00180153"/>
    <w:rsid w:val="00185627"/>
    <w:rsid w:val="00187284"/>
    <w:rsid w:val="001A7D4F"/>
    <w:rsid w:val="00220973"/>
    <w:rsid w:val="00221E51"/>
    <w:rsid w:val="00223C25"/>
    <w:rsid w:val="00243B0A"/>
    <w:rsid w:val="002726C8"/>
    <w:rsid w:val="00290A54"/>
    <w:rsid w:val="002B33A4"/>
    <w:rsid w:val="002F580E"/>
    <w:rsid w:val="00342B81"/>
    <w:rsid w:val="00360513"/>
    <w:rsid w:val="003946DC"/>
    <w:rsid w:val="003C2E45"/>
    <w:rsid w:val="003E0F19"/>
    <w:rsid w:val="003E385C"/>
    <w:rsid w:val="00445115"/>
    <w:rsid w:val="00470E24"/>
    <w:rsid w:val="004A0179"/>
    <w:rsid w:val="004B2028"/>
    <w:rsid w:val="005268AD"/>
    <w:rsid w:val="00534D8F"/>
    <w:rsid w:val="00536538"/>
    <w:rsid w:val="005D1B3D"/>
    <w:rsid w:val="005F580B"/>
    <w:rsid w:val="00631037"/>
    <w:rsid w:val="0064539B"/>
    <w:rsid w:val="00651F7C"/>
    <w:rsid w:val="00672B7C"/>
    <w:rsid w:val="006A01DB"/>
    <w:rsid w:val="006A19B4"/>
    <w:rsid w:val="006A1A72"/>
    <w:rsid w:val="006E5E99"/>
    <w:rsid w:val="0071128F"/>
    <w:rsid w:val="00723DA8"/>
    <w:rsid w:val="007313B7"/>
    <w:rsid w:val="0074201D"/>
    <w:rsid w:val="007742EF"/>
    <w:rsid w:val="00775AFF"/>
    <w:rsid w:val="00783CA9"/>
    <w:rsid w:val="0079089D"/>
    <w:rsid w:val="00794440"/>
    <w:rsid w:val="007A7A73"/>
    <w:rsid w:val="007E3DAE"/>
    <w:rsid w:val="00851C0F"/>
    <w:rsid w:val="00894FC1"/>
    <w:rsid w:val="008E18C0"/>
    <w:rsid w:val="008F06A9"/>
    <w:rsid w:val="009052FA"/>
    <w:rsid w:val="00930058"/>
    <w:rsid w:val="009E5FE0"/>
    <w:rsid w:val="009E776C"/>
    <w:rsid w:val="009E7E57"/>
    <w:rsid w:val="00A9327E"/>
    <w:rsid w:val="00AE0732"/>
    <w:rsid w:val="00AE3C1F"/>
    <w:rsid w:val="00B12CBD"/>
    <w:rsid w:val="00B44EFB"/>
    <w:rsid w:val="00B70E65"/>
    <w:rsid w:val="00B717FE"/>
    <w:rsid w:val="00B85EBF"/>
    <w:rsid w:val="00BB489B"/>
    <w:rsid w:val="00BC5074"/>
    <w:rsid w:val="00BE2E20"/>
    <w:rsid w:val="00C01D60"/>
    <w:rsid w:val="00C903A8"/>
    <w:rsid w:val="00CB0424"/>
    <w:rsid w:val="00CB183E"/>
    <w:rsid w:val="00CB4616"/>
    <w:rsid w:val="00CD7528"/>
    <w:rsid w:val="00D36588"/>
    <w:rsid w:val="00D66138"/>
    <w:rsid w:val="00DA2F17"/>
    <w:rsid w:val="00DA3446"/>
    <w:rsid w:val="00DB5222"/>
    <w:rsid w:val="00DD5C8C"/>
    <w:rsid w:val="00DD6CB3"/>
    <w:rsid w:val="00E003D6"/>
    <w:rsid w:val="00E020E1"/>
    <w:rsid w:val="00E13601"/>
    <w:rsid w:val="00E25880"/>
    <w:rsid w:val="00E42A95"/>
    <w:rsid w:val="00E80F9F"/>
    <w:rsid w:val="00E84767"/>
    <w:rsid w:val="00EB62FC"/>
    <w:rsid w:val="00ED403D"/>
    <w:rsid w:val="00F0566A"/>
    <w:rsid w:val="00F31421"/>
    <w:rsid w:val="00F33682"/>
    <w:rsid w:val="00F36AB1"/>
    <w:rsid w:val="00F4539A"/>
    <w:rsid w:val="00F73EAF"/>
    <w:rsid w:val="00FF59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0C3455-A51F-43A5-914A-50D041B6D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52C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452C0"/>
    <w:pPr>
      <w:tabs>
        <w:tab w:val="center" w:pos="4153"/>
        <w:tab w:val="right" w:pos="8306"/>
      </w:tabs>
      <w:snapToGrid w:val="0"/>
      <w:jc w:val="left"/>
    </w:pPr>
    <w:rPr>
      <w:sz w:val="18"/>
      <w:szCs w:val="18"/>
    </w:rPr>
  </w:style>
  <w:style w:type="character" w:customStyle="1" w:styleId="a4">
    <w:name w:val="页脚 字符"/>
    <w:basedOn w:val="a0"/>
    <w:link w:val="a3"/>
    <w:rsid w:val="000452C0"/>
    <w:rPr>
      <w:rFonts w:ascii="Times New Roman" w:eastAsia="宋体" w:hAnsi="Times New Roman" w:cs="Times New Roman"/>
      <w:sz w:val="18"/>
      <w:szCs w:val="18"/>
    </w:rPr>
  </w:style>
  <w:style w:type="character" w:styleId="a5">
    <w:name w:val="page number"/>
    <w:basedOn w:val="a0"/>
    <w:rsid w:val="000452C0"/>
  </w:style>
  <w:style w:type="paragraph" w:styleId="a6">
    <w:name w:val="header"/>
    <w:basedOn w:val="a"/>
    <w:link w:val="a7"/>
    <w:uiPriority w:val="99"/>
    <w:unhideWhenUsed/>
    <w:rsid w:val="00F73EAF"/>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F73EAF"/>
    <w:rPr>
      <w:rFonts w:ascii="Times New Roman" w:eastAsia="宋体" w:hAnsi="Times New Roman" w:cs="Times New Roman"/>
      <w:sz w:val="18"/>
      <w:szCs w:val="18"/>
    </w:rPr>
  </w:style>
  <w:style w:type="paragraph" w:customStyle="1" w:styleId="Default">
    <w:name w:val="Default"/>
    <w:rsid w:val="00851C0F"/>
    <w:pPr>
      <w:widowControl w:val="0"/>
      <w:autoSpaceDE w:val="0"/>
      <w:autoSpaceDN w:val="0"/>
      <w:adjustRightInd w:val="0"/>
    </w:pPr>
    <w:rPr>
      <w:rFonts w:ascii="宋体" w:eastAsia="宋体" w:hAnsi="Times New Roman" w:cs="宋体"/>
      <w:color w:val="000000"/>
      <w:kern w:val="0"/>
      <w:sz w:val="24"/>
      <w:szCs w:val="24"/>
    </w:rPr>
  </w:style>
  <w:style w:type="paragraph" w:styleId="a8">
    <w:name w:val="List Paragraph"/>
    <w:basedOn w:val="a"/>
    <w:uiPriority w:val="34"/>
    <w:qFormat/>
    <w:rsid w:val="000C74F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146</Words>
  <Characters>833</Characters>
  <Application>Microsoft Office Word</Application>
  <DocSecurity>0</DocSecurity>
  <Lines>6</Lines>
  <Paragraphs>1</Paragraphs>
  <ScaleCrop>false</ScaleCrop>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廖铁强</dc:creator>
  <cp:keywords/>
  <dc:description/>
  <cp:lastModifiedBy>廖铁强</cp:lastModifiedBy>
  <cp:revision>2</cp:revision>
  <dcterms:created xsi:type="dcterms:W3CDTF">2023-11-10T08:51:00Z</dcterms:created>
  <dcterms:modified xsi:type="dcterms:W3CDTF">2023-11-10T08:51:00Z</dcterms:modified>
</cp:coreProperties>
</file>