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51C" w:rsidRPr="005D22F1" w:rsidRDefault="00A3251C" w:rsidP="005D22F1">
      <w:pPr>
        <w:tabs>
          <w:tab w:val="left" w:pos="3000"/>
          <w:tab w:val="left" w:pos="6180"/>
        </w:tabs>
        <w:ind w:firstLineChars="50" w:firstLine="120"/>
        <w:rPr>
          <w:rFonts w:ascii="仿宋_GB2312" w:eastAsia="仿宋_GB2312" w:hint="eastAsia"/>
          <w:color w:val="000000"/>
          <w:sz w:val="24"/>
          <w:szCs w:val="24"/>
        </w:rPr>
      </w:pPr>
      <w:bookmarkStart w:id="0" w:name="_GoBack"/>
      <w:bookmarkEnd w:id="0"/>
      <w:r w:rsidRPr="005D22F1">
        <w:rPr>
          <w:rFonts w:ascii="仿宋_GB2312" w:eastAsia="仿宋_GB2312" w:hint="eastAsia"/>
          <w:color w:val="000000"/>
          <w:sz w:val="24"/>
          <w:szCs w:val="24"/>
        </w:rPr>
        <w:t>证券代码：000531</w:t>
      </w:r>
      <w:r w:rsidRPr="005D22F1">
        <w:rPr>
          <w:rFonts w:ascii="仿宋_GB2312" w:eastAsia="仿宋_GB2312" w:hint="eastAsia"/>
          <w:color w:val="000000"/>
          <w:sz w:val="24"/>
          <w:szCs w:val="24"/>
        </w:rPr>
        <w:tab/>
        <w:t>证券简称：穗恒运A</w:t>
      </w:r>
      <w:r w:rsidRPr="005D22F1">
        <w:rPr>
          <w:rFonts w:ascii="仿宋_GB2312" w:eastAsia="仿宋_GB2312" w:hint="eastAsia"/>
          <w:color w:val="000000"/>
          <w:sz w:val="24"/>
          <w:szCs w:val="24"/>
        </w:rPr>
        <w:tab/>
        <w:t>公告编号：</w:t>
      </w:r>
      <w:r w:rsidR="00BD5C1D" w:rsidRPr="00ED771E">
        <w:rPr>
          <w:rFonts w:ascii="仿宋_GB2312" w:eastAsia="仿宋_GB2312" w:hint="eastAsia"/>
          <w:color w:val="000000"/>
          <w:sz w:val="24"/>
          <w:szCs w:val="24"/>
        </w:rPr>
        <w:t>2024</w:t>
      </w:r>
      <w:r w:rsidRPr="00ED771E">
        <w:rPr>
          <w:rFonts w:ascii="仿宋_GB2312" w:eastAsia="仿宋_GB2312" w:hint="eastAsia"/>
          <w:color w:val="000000"/>
          <w:sz w:val="24"/>
          <w:szCs w:val="24"/>
        </w:rPr>
        <w:t>—</w:t>
      </w:r>
      <w:r w:rsidR="000B2352" w:rsidRPr="00ED771E">
        <w:rPr>
          <w:rFonts w:ascii="仿宋_GB2312" w:eastAsia="仿宋_GB2312" w:hint="eastAsia"/>
          <w:color w:val="000000"/>
          <w:sz w:val="24"/>
          <w:szCs w:val="24"/>
        </w:rPr>
        <w:t>0</w:t>
      </w:r>
      <w:r w:rsidR="00ED771E">
        <w:rPr>
          <w:rFonts w:ascii="仿宋_GB2312" w:eastAsia="仿宋_GB2312" w:hint="eastAsia"/>
          <w:color w:val="000000"/>
          <w:sz w:val="24"/>
          <w:szCs w:val="24"/>
        </w:rPr>
        <w:t>12</w:t>
      </w:r>
      <w:r w:rsidR="00761414">
        <w:rPr>
          <w:rFonts w:ascii="仿宋_GB2312" w:eastAsia="仿宋_GB2312" w:hint="eastAsia"/>
          <w:color w:val="000000"/>
          <w:sz w:val="24"/>
          <w:szCs w:val="24"/>
        </w:rPr>
        <w:t xml:space="preserve"> </w:t>
      </w:r>
    </w:p>
    <w:p w:rsidR="00024B85" w:rsidRPr="00024B85" w:rsidRDefault="00024B85" w:rsidP="005D22F1">
      <w:pPr>
        <w:tabs>
          <w:tab w:val="left" w:pos="2880"/>
          <w:tab w:val="left" w:pos="5940"/>
        </w:tabs>
        <w:rPr>
          <w:rFonts w:ascii="仿宋_GB2312" w:eastAsia="仿宋_GB2312" w:hint="eastAsia"/>
          <w:color w:val="000000"/>
          <w:sz w:val="28"/>
        </w:rPr>
      </w:pPr>
    </w:p>
    <w:p w:rsidR="00A3251C" w:rsidRPr="00C07961" w:rsidRDefault="00A3251C">
      <w:pPr>
        <w:spacing w:line="360" w:lineRule="auto"/>
        <w:jc w:val="center"/>
        <w:rPr>
          <w:rFonts w:ascii="黑体" w:eastAsia="黑体" w:hAnsi="黑体" w:hint="eastAsia"/>
          <w:b/>
          <w:sz w:val="36"/>
        </w:rPr>
      </w:pPr>
      <w:r w:rsidRPr="00C07961">
        <w:rPr>
          <w:rFonts w:ascii="黑体" w:eastAsia="黑体" w:hAnsi="黑体" w:hint="eastAsia"/>
          <w:b/>
          <w:sz w:val="36"/>
        </w:rPr>
        <w:t>广州恒运企业集团股份有限公司</w:t>
      </w:r>
    </w:p>
    <w:p w:rsidR="00A3251C" w:rsidRPr="00C07961" w:rsidRDefault="00BD5C1D" w:rsidP="0019699A">
      <w:pPr>
        <w:spacing w:line="360" w:lineRule="auto"/>
        <w:jc w:val="center"/>
        <w:rPr>
          <w:rFonts w:ascii="黑体" w:eastAsia="黑体" w:hAnsi="黑体" w:hint="eastAsia"/>
          <w:b/>
          <w:sz w:val="36"/>
        </w:rPr>
      </w:pPr>
      <w:r>
        <w:rPr>
          <w:rFonts w:ascii="黑体" w:eastAsia="黑体" w:hAnsi="黑体" w:hint="eastAsia"/>
          <w:b/>
          <w:sz w:val="36"/>
        </w:rPr>
        <w:t>2024</w:t>
      </w:r>
      <w:r w:rsidR="00A3251C" w:rsidRPr="00C07961">
        <w:rPr>
          <w:rFonts w:ascii="黑体" w:eastAsia="黑体" w:hAnsi="黑体" w:hint="eastAsia"/>
          <w:b/>
          <w:sz w:val="36"/>
        </w:rPr>
        <w:t>年</w:t>
      </w:r>
      <w:r w:rsidR="008708ED" w:rsidRPr="00C07961">
        <w:rPr>
          <w:rFonts w:ascii="黑体" w:eastAsia="黑体" w:hAnsi="黑体" w:hint="eastAsia"/>
          <w:b/>
          <w:sz w:val="36"/>
        </w:rPr>
        <w:t>第</w:t>
      </w:r>
      <w:r w:rsidR="000B2352">
        <w:rPr>
          <w:rFonts w:ascii="黑体" w:eastAsia="黑体" w:hAnsi="黑体" w:hint="eastAsia"/>
          <w:b/>
          <w:sz w:val="36"/>
        </w:rPr>
        <w:t>一</w:t>
      </w:r>
      <w:r w:rsidR="008708ED" w:rsidRPr="00C07961">
        <w:rPr>
          <w:rFonts w:ascii="黑体" w:eastAsia="黑体" w:hAnsi="黑体" w:hint="eastAsia"/>
          <w:b/>
          <w:sz w:val="36"/>
        </w:rPr>
        <w:t>次临时</w:t>
      </w:r>
      <w:r w:rsidR="00A3251C" w:rsidRPr="00C07961">
        <w:rPr>
          <w:rFonts w:ascii="黑体" w:eastAsia="黑体" w:hAnsi="黑体" w:hint="eastAsia"/>
          <w:b/>
          <w:sz w:val="36"/>
        </w:rPr>
        <w:t>股东大会决议公告</w:t>
      </w:r>
    </w:p>
    <w:p w:rsidR="00A3251C" w:rsidRPr="00024B85" w:rsidRDefault="00A3251C">
      <w:pPr>
        <w:pStyle w:val="a7"/>
        <w:rPr>
          <w:rFonts w:hint="eastAsia"/>
          <w:b/>
          <w:color w:val="000000"/>
        </w:rPr>
      </w:pPr>
      <w:r w:rsidRPr="00024B85">
        <w:rPr>
          <w:rFonts w:hint="eastAsia"/>
        </w:rPr>
        <w:t>本公司及董事会全体成员保证信息披露的内容真实、准确和完整，没有虚假记载、误导性陈述或重大遗漏。</w:t>
      </w:r>
    </w:p>
    <w:p w:rsidR="00A3251C" w:rsidRPr="00550547" w:rsidRDefault="0021154C" w:rsidP="00947536">
      <w:pPr>
        <w:spacing w:line="360" w:lineRule="auto"/>
        <w:ind w:firstLineChars="200" w:firstLine="562"/>
        <w:rPr>
          <w:rFonts w:ascii="仿宋_GB2312" w:eastAsia="仿宋_GB2312" w:hint="eastAsia"/>
          <w:b/>
          <w:sz w:val="28"/>
          <w:szCs w:val="28"/>
        </w:rPr>
      </w:pPr>
      <w:r w:rsidRPr="00550547">
        <w:rPr>
          <w:rFonts w:ascii="仿宋_GB2312" w:eastAsia="仿宋_GB2312" w:hint="eastAsia"/>
          <w:b/>
          <w:sz w:val="28"/>
          <w:szCs w:val="28"/>
        </w:rPr>
        <w:t>特别</w:t>
      </w:r>
      <w:r w:rsidR="00A3251C" w:rsidRPr="00550547">
        <w:rPr>
          <w:rFonts w:ascii="仿宋_GB2312" w:eastAsia="仿宋_GB2312" w:hint="eastAsia"/>
          <w:b/>
          <w:sz w:val="28"/>
          <w:szCs w:val="28"/>
        </w:rPr>
        <w:t>提示</w:t>
      </w:r>
      <w:r w:rsidR="00C96874" w:rsidRPr="00550547">
        <w:rPr>
          <w:rFonts w:ascii="仿宋_GB2312" w:eastAsia="仿宋_GB2312" w:hint="eastAsia"/>
          <w:b/>
          <w:sz w:val="28"/>
          <w:szCs w:val="28"/>
        </w:rPr>
        <w:t>：</w:t>
      </w:r>
    </w:p>
    <w:p w:rsidR="00C96874" w:rsidRPr="00550547" w:rsidRDefault="00C96874" w:rsidP="00947536">
      <w:pPr>
        <w:spacing w:line="360" w:lineRule="auto"/>
        <w:ind w:firstLineChars="200" w:firstLine="560"/>
        <w:rPr>
          <w:rStyle w:val="da"/>
          <w:rFonts w:ascii="仿宋_GB2312" w:eastAsia="仿宋_GB2312" w:hint="eastAsia"/>
          <w:sz w:val="28"/>
          <w:szCs w:val="28"/>
        </w:rPr>
      </w:pPr>
      <w:r w:rsidRPr="00550547">
        <w:rPr>
          <w:rStyle w:val="da"/>
          <w:rFonts w:ascii="仿宋_GB2312" w:eastAsia="仿宋_GB2312" w:hint="eastAsia"/>
          <w:sz w:val="28"/>
          <w:szCs w:val="28"/>
        </w:rPr>
        <w:t>1.本次股东大会未出现否决议案的情形。</w:t>
      </w:r>
    </w:p>
    <w:p w:rsidR="00C96874" w:rsidRPr="00550547" w:rsidRDefault="00C96874" w:rsidP="00947536">
      <w:pPr>
        <w:spacing w:line="360" w:lineRule="auto"/>
        <w:ind w:firstLineChars="200" w:firstLine="560"/>
        <w:rPr>
          <w:rStyle w:val="da"/>
          <w:rFonts w:ascii="仿宋_GB2312" w:eastAsia="仿宋_GB2312" w:hint="eastAsia"/>
          <w:sz w:val="28"/>
          <w:szCs w:val="28"/>
        </w:rPr>
      </w:pPr>
      <w:r w:rsidRPr="00550547">
        <w:rPr>
          <w:rStyle w:val="da"/>
          <w:rFonts w:ascii="仿宋_GB2312" w:eastAsia="仿宋_GB2312" w:hint="eastAsia"/>
          <w:sz w:val="28"/>
          <w:szCs w:val="28"/>
        </w:rPr>
        <w:t>2.本次股东大会未涉及变更以往股东大会已通过的决议。</w:t>
      </w:r>
    </w:p>
    <w:p w:rsidR="00A3251C" w:rsidRPr="00550547" w:rsidRDefault="00A3251C" w:rsidP="00947536">
      <w:pPr>
        <w:spacing w:line="360" w:lineRule="auto"/>
        <w:ind w:firstLineChars="200" w:firstLine="560"/>
        <w:rPr>
          <w:rFonts w:ascii="仿宋_GB2312" w:eastAsia="仿宋_GB2312" w:hint="eastAsia"/>
          <w:sz w:val="28"/>
          <w:szCs w:val="28"/>
        </w:rPr>
      </w:pPr>
    </w:p>
    <w:p w:rsidR="00A3251C" w:rsidRPr="00550547" w:rsidRDefault="00C96874" w:rsidP="00947536">
      <w:pPr>
        <w:spacing w:line="360" w:lineRule="auto"/>
        <w:ind w:firstLineChars="200" w:firstLine="562"/>
        <w:rPr>
          <w:rFonts w:ascii="仿宋_GB2312" w:eastAsia="仿宋_GB2312" w:hint="eastAsia"/>
          <w:b/>
          <w:sz w:val="28"/>
          <w:szCs w:val="28"/>
        </w:rPr>
      </w:pPr>
      <w:r w:rsidRPr="00550547">
        <w:rPr>
          <w:rFonts w:ascii="仿宋_GB2312" w:eastAsia="仿宋_GB2312" w:hint="eastAsia"/>
          <w:b/>
          <w:sz w:val="28"/>
          <w:szCs w:val="28"/>
        </w:rPr>
        <w:t>一</w:t>
      </w:r>
      <w:r w:rsidR="00A3251C" w:rsidRPr="00550547">
        <w:rPr>
          <w:rFonts w:ascii="仿宋_GB2312" w:eastAsia="仿宋_GB2312" w:hint="eastAsia"/>
          <w:b/>
          <w:sz w:val="28"/>
          <w:szCs w:val="28"/>
        </w:rPr>
        <w:t>、会议召开</w:t>
      </w:r>
      <w:r w:rsidRPr="00550547">
        <w:rPr>
          <w:rFonts w:ascii="仿宋_GB2312" w:eastAsia="仿宋_GB2312" w:hint="eastAsia"/>
          <w:b/>
          <w:sz w:val="28"/>
          <w:szCs w:val="28"/>
        </w:rPr>
        <w:t>及出席</w:t>
      </w:r>
      <w:r w:rsidR="00A3251C" w:rsidRPr="00550547">
        <w:rPr>
          <w:rFonts w:ascii="仿宋_GB2312" w:eastAsia="仿宋_GB2312" w:hint="eastAsia"/>
          <w:b/>
          <w:sz w:val="28"/>
          <w:szCs w:val="28"/>
        </w:rPr>
        <w:t>情况</w:t>
      </w:r>
    </w:p>
    <w:p w:rsidR="00A82007" w:rsidRPr="00550547" w:rsidRDefault="00A82007" w:rsidP="00947536">
      <w:pPr>
        <w:ind w:leftChars="286" w:left="1021" w:hangingChars="150" w:hanging="420"/>
        <w:rPr>
          <w:rFonts w:ascii="仿宋_GB2312" w:eastAsia="仿宋_GB2312" w:hint="eastAsia"/>
          <w:sz w:val="28"/>
          <w:szCs w:val="28"/>
        </w:rPr>
      </w:pPr>
      <w:r w:rsidRPr="00550547">
        <w:rPr>
          <w:rFonts w:ascii="仿宋_GB2312" w:eastAsia="仿宋_GB2312" w:hint="eastAsia"/>
          <w:sz w:val="28"/>
          <w:szCs w:val="28"/>
        </w:rPr>
        <w:t>（一）会议召开情况</w:t>
      </w:r>
    </w:p>
    <w:p w:rsidR="003205CC" w:rsidRPr="00550547" w:rsidRDefault="00196155" w:rsidP="002F3299">
      <w:pPr>
        <w:adjustRightInd/>
        <w:spacing w:line="360" w:lineRule="auto"/>
        <w:ind w:firstLineChars="200" w:firstLine="560"/>
        <w:textAlignment w:val="auto"/>
        <w:rPr>
          <w:rFonts w:ascii="仿宋_GB2312" w:eastAsia="仿宋_GB2312" w:hint="eastAsia"/>
          <w:sz w:val="28"/>
          <w:szCs w:val="28"/>
        </w:rPr>
      </w:pPr>
      <w:r w:rsidRPr="00550547">
        <w:rPr>
          <w:rFonts w:ascii="仿宋_GB2312" w:eastAsia="仿宋_GB2312" w:hint="eastAsia"/>
          <w:sz w:val="28"/>
          <w:szCs w:val="28"/>
        </w:rPr>
        <w:t>1、</w:t>
      </w:r>
      <w:r w:rsidR="003205CC" w:rsidRPr="00550547">
        <w:rPr>
          <w:rFonts w:ascii="仿宋_GB2312" w:eastAsia="仿宋_GB2312" w:hint="eastAsia"/>
          <w:sz w:val="28"/>
          <w:szCs w:val="28"/>
        </w:rPr>
        <w:t>召开日期和时间</w:t>
      </w:r>
    </w:p>
    <w:p w:rsidR="00761414" w:rsidRPr="002F3299" w:rsidRDefault="00761414" w:rsidP="002F3299">
      <w:pPr>
        <w:adjustRightInd/>
        <w:spacing w:line="360" w:lineRule="auto"/>
        <w:ind w:firstLineChars="200" w:firstLine="560"/>
        <w:textAlignment w:val="auto"/>
        <w:rPr>
          <w:rFonts w:ascii="仿宋_GB2312" w:eastAsia="仿宋_GB2312" w:hint="eastAsia"/>
          <w:sz w:val="28"/>
          <w:szCs w:val="28"/>
        </w:rPr>
      </w:pPr>
      <w:r w:rsidRPr="002F3299">
        <w:rPr>
          <w:rFonts w:ascii="仿宋_GB2312" w:eastAsia="仿宋_GB2312" w:hint="eastAsia"/>
          <w:sz w:val="28"/>
          <w:szCs w:val="28"/>
        </w:rPr>
        <w:t>现场会议召开时间：</w:t>
      </w:r>
      <w:r w:rsidR="00BD5C1D">
        <w:rPr>
          <w:rFonts w:ascii="仿宋_GB2312" w:eastAsia="仿宋_GB2312" w:hint="eastAsia"/>
          <w:sz w:val="28"/>
          <w:szCs w:val="28"/>
        </w:rPr>
        <w:t>2024</w:t>
      </w:r>
      <w:r w:rsidRPr="002F3299">
        <w:rPr>
          <w:rFonts w:ascii="仿宋_GB2312" w:eastAsia="仿宋_GB2312" w:hint="eastAsia"/>
          <w:sz w:val="28"/>
          <w:szCs w:val="28"/>
        </w:rPr>
        <w:t>年</w:t>
      </w:r>
      <w:r w:rsidR="00BD5C1D">
        <w:rPr>
          <w:rFonts w:ascii="仿宋_GB2312" w:eastAsia="仿宋_GB2312" w:hint="eastAsia"/>
          <w:sz w:val="28"/>
          <w:szCs w:val="28"/>
        </w:rPr>
        <w:t>2月23日</w:t>
      </w:r>
      <w:r w:rsidRPr="002F3299">
        <w:rPr>
          <w:rFonts w:ascii="仿宋_GB2312" w:eastAsia="仿宋_GB2312" w:hint="eastAsia"/>
          <w:sz w:val="28"/>
          <w:szCs w:val="28"/>
        </w:rPr>
        <w:t>（星期</w:t>
      </w:r>
      <w:r w:rsidR="001D4437">
        <w:rPr>
          <w:rFonts w:ascii="仿宋_GB2312" w:eastAsia="仿宋_GB2312" w:hint="eastAsia"/>
          <w:sz w:val="28"/>
          <w:szCs w:val="28"/>
        </w:rPr>
        <w:t>五</w:t>
      </w:r>
      <w:r w:rsidRPr="002F3299">
        <w:rPr>
          <w:rFonts w:ascii="仿宋_GB2312" w:eastAsia="仿宋_GB2312" w:hint="eastAsia"/>
          <w:sz w:val="28"/>
          <w:szCs w:val="28"/>
        </w:rPr>
        <w:t>）下午14：30；</w:t>
      </w:r>
    </w:p>
    <w:p w:rsidR="00761414" w:rsidRPr="002F3299" w:rsidRDefault="001D4437" w:rsidP="001D4437">
      <w:pPr>
        <w:adjustRightInd/>
        <w:spacing w:line="360" w:lineRule="auto"/>
        <w:ind w:firstLineChars="200" w:firstLine="560"/>
        <w:textAlignment w:val="auto"/>
        <w:rPr>
          <w:rFonts w:ascii="仿宋_GB2312" w:eastAsia="仿宋_GB2312" w:hint="eastAsia"/>
          <w:sz w:val="28"/>
          <w:szCs w:val="28"/>
        </w:rPr>
      </w:pPr>
      <w:r w:rsidRPr="001D4437">
        <w:rPr>
          <w:rFonts w:ascii="仿宋_GB2312" w:eastAsia="仿宋_GB2312" w:hint="eastAsia"/>
          <w:sz w:val="28"/>
          <w:szCs w:val="28"/>
        </w:rPr>
        <w:t>网络投票时间：深圳证券交易所交易系统投票时间为</w:t>
      </w:r>
      <w:r w:rsidR="00BD5C1D">
        <w:rPr>
          <w:rFonts w:ascii="仿宋_GB2312" w:eastAsia="仿宋_GB2312" w:hint="eastAsia"/>
          <w:sz w:val="28"/>
          <w:szCs w:val="28"/>
        </w:rPr>
        <w:t>2024</w:t>
      </w:r>
      <w:r w:rsidR="0077308A">
        <w:rPr>
          <w:rFonts w:ascii="仿宋_GB2312" w:eastAsia="仿宋_GB2312" w:hint="eastAsia"/>
          <w:sz w:val="28"/>
          <w:szCs w:val="28"/>
        </w:rPr>
        <w:t>年</w:t>
      </w:r>
      <w:r w:rsidR="00BD5C1D">
        <w:rPr>
          <w:rFonts w:ascii="仿宋_GB2312" w:eastAsia="仿宋_GB2312" w:hint="eastAsia"/>
          <w:sz w:val="28"/>
          <w:szCs w:val="28"/>
        </w:rPr>
        <w:t>2月23日</w:t>
      </w:r>
      <w:r w:rsidRPr="001D4437">
        <w:rPr>
          <w:rFonts w:ascii="仿宋_GB2312" w:eastAsia="仿宋_GB2312" w:hint="eastAsia"/>
          <w:sz w:val="28"/>
          <w:szCs w:val="28"/>
        </w:rPr>
        <w:t>9:15—9:25,9:30—</w:t>
      </w:r>
      <w:r>
        <w:rPr>
          <w:rFonts w:ascii="仿宋_GB2312" w:eastAsia="仿宋_GB2312" w:hint="eastAsia"/>
          <w:sz w:val="28"/>
          <w:szCs w:val="28"/>
        </w:rPr>
        <w:t>11:30</w:t>
      </w:r>
      <w:r w:rsidRPr="001D4437">
        <w:rPr>
          <w:rFonts w:ascii="仿宋_GB2312" w:eastAsia="仿宋_GB2312" w:hint="eastAsia"/>
          <w:sz w:val="28"/>
          <w:szCs w:val="28"/>
        </w:rPr>
        <w:t>和13:00—15:00；互联网投票系统开始投票的时间为</w:t>
      </w:r>
      <w:r w:rsidR="00BD5C1D">
        <w:rPr>
          <w:rFonts w:ascii="仿宋_GB2312" w:eastAsia="仿宋_GB2312" w:hint="eastAsia"/>
          <w:sz w:val="28"/>
          <w:szCs w:val="28"/>
        </w:rPr>
        <w:t>2024</w:t>
      </w:r>
      <w:r w:rsidR="0077308A">
        <w:rPr>
          <w:rFonts w:ascii="仿宋_GB2312" w:eastAsia="仿宋_GB2312" w:hint="eastAsia"/>
          <w:sz w:val="28"/>
          <w:szCs w:val="28"/>
        </w:rPr>
        <w:t>年</w:t>
      </w:r>
      <w:r w:rsidR="00BD5C1D">
        <w:rPr>
          <w:rFonts w:ascii="仿宋_GB2312" w:eastAsia="仿宋_GB2312" w:hint="eastAsia"/>
          <w:sz w:val="28"/>
          <w:szCs w:val="28"/>
        </w:rPr>
        <w:t>2月23日</w:t>
      </w:r>
      <w:r w:rsidRPr="001D4437">
        <w:rPr>
          <w:rFonts w:ascii="仿宋_GB2312" w:eastAsia="仿宋_GB2312" w:hint="eastAsia"/>
          <w:sz w:val="28"/>
          <w:szCs w:val="28"/>
        </w:rPr>
        <w:t>上午9:15，结束时间为</w:t>
      </w:r>
      <w:r w:rsidR="00BD5C1D">
        <w:rPr>
          <w:rFonts w:ascii="仿宋_GB2312" w:eastAsia="仿宋_GB2312" w:hint="eastAsia"/>
          <w:sz w:val="28"/>
          <w:szCs w:val="28"/>
        </w:rPr>
        <w:t>2024</w:t>
      </w:r>
      <w:r w:rsidR="0077308A">
        <w:rPr>
          <w:rFonts w:ascii="仿宋_GB2312" w:eastAsia="仿宋_GB2312" w:hint="eastAsia"/>
          <w:sz w:val="28"/>
          <w:szCs w:val="28"/>
        </w:rPr>
        <w:t>年</w:t>
      </w:r>
      <w:r w:rsidR="00BD5C1D">
        <w:rPr>
          <w:rFonts w:ascii="仿宋_GB2312" w:eastAsia="仿宋_GB2312" w:hint="eastAsia"/>
          <w:sz w:val="28"/>
          <w:szCs w:val="28"/>
        </w:rPr>
        <w:t>2月23日</w:t>
      </w:r>
      <w:r w:rsidRPr="001D4437">
        <w:rPr>
          <w:rFonts w:ascii="仿宋_GB2312" w:eastAsia="仿宋_GB2312" w:hint="eastAsia"/>
          <w:sz w:val="28"/>
          <w:szCs w:val="28"/>
        </w:rPr>
        <w:t>下午15:00。</w:t>
      </w:r>
    </w:p>
    <w:p w:rsidR="00A3251C" w:rsidRPr="002F3299" w:rsidRDefault="00A3251C" w:rsidP="002F3299">
      <w:pPr>
        <w:adjustRightInd/>
        <w:spacing w:line="360" w:lineRule="auto"/>
        <w:ind w:firstLineChars="200" w:firstLine="560"/>
        <w:textAlignment w:val="auto"/>
        <w:rPr>
          <w:rFonts w:ascii="仿宋_GB2312" w:eastAsia="仿宋_GB2312" w:hint="eastAsia"/>
          <w:sz w:val="28"/>
          <w:szCs w:val="28"/>
        </w:rPr>
      </w:pPr>
      <w:r w:rsidRPr="002F3299">
        <w:rPr>
          <w:rFonts w:ascii="仿宋_GB2312" w:eastAsia="仿宋_GB2312" w:hint="eastAsia"/>
          <w:sz w:val="28"/>
          <w:szCs w:val="28"/>
        </w:rPr>
        <w:t>2、</w:t>
      </w:r>
      <w:r w:rsidR="003205CC" w:rsidRPr="002F3299">
        <w:rPr>
          <w:rFonts w:ascii="仿宋_GB2312" w:eastAsia="仿宋_GB2312" w:hint="eastAsia"/>
          <w:sz w:val="28"/>
          <w:szCs w:val="28"/>
        </w:rPr>
        <w:t>现场会议</w:t>
      </w:r>
      <w:r w:rsidRPr="002F3299">
        <w:rPr>
          <w:rFonts w:ascii="仿宋_GB2312" w:eastAsia="仿宋_GB2312" w:hint="eastAsia"/>
          <w:sz w:val="28"/>
          <w:szCs w:val="28"/>
        </w:rPr>
        <w:t>召开地点：</w:t>
      </w:r>
      <w:r w:rsidR="001D4437" w:rsidRPr="001D4437">
        <w:rPr>
          <w:rFonts w:ascii="仿宋_GB2312" w:eastAsia="仿宋_GB2312" w:hint="eastAsia"/>
          <w:sz w:val="28"/>
          <w:szCs w:val="28"/>
        </w:rPr>
        <w:t>广州市黄埔区科学大道251号本公司18楼会议室。</w:t>
      </w:r>
    </w:p>
    <w:p w:rsidR="00A3251C" w:rsidRPr="002F3299" w:rsidRDefault="00A3251C" w:rsidP="002F3299">
      <w:pPr>
        <w:adjustRightInd/>
        <w:spacing w:line="360" w:lineRule="auto"/>
        <w:ind w:firstLineChars="200" w:firstLine="560"/>
        <w:textAlignment w:val="auto"/>
        <w:rPr>
          <w:rFonts w:ascii="仿宋_GB2312" w:eastAsia="仿宋_GB2312" w:hint="eastAsia"/>
          <w:sz w:val="28"/>
          <w:szCs w:val="28"/>
        </w:rPr>
      </w:pPr>
      <w:r w:rsidRPr="002F3299">
        <w:rPr>
          <w:rFonts w:ascii="仿宋_GB2312" w:eastAsia="仿宋_GB2312" w:hint="eastAsia"/>
          <w:sz w:val="28"/>
          <w:szCs w:val="28"/>
        </w:rPr>
        <w:t>3、召开方式：</w:t>
      </w:r>
      <w:r w:rsidR="003205CC" w:rsidRPr="002F3299">
        <w:rPr>
          <w:rFonts w:ascii="仿宋_GB2312" w:eastAsia="仿宋_GB2312" w:hint="eastAsia"/>
          <w:sz w:val="28"/>
          <w:szCs w:val="28"/>
        </w:rPr>
        <w:t>采取现场投票与网络投票相结合的方式</w:t>
      </w:r>
      <w:r w:rsidRPr="002F3299">
        <w:rPr>
          <w:rFonts w:ascii="仿宋_GB2312" w:eastAsia="仿宋_GB2312" w:hint="eastAsia"/>
          <w:sz w:val="28"/>
          <w:szCs w:val="28"/>
        </w:rPr>
        <w:t>；</w:t>
      </w:r>
    </w:p>
    <w:p w:rsidR="00A3251C" w:rsidRPr="002F3299" w:rsidRDefault="00A3251C" w:rsidP="002F3299">
      <w:pPr>
        <w:adjustRightInd/>
        <w:spacing w:line="360" w:lineRule="auto"/>
        <w:ind w:firstLineChars="200" w:firstLine="560"/>
        <w:textAlignment w:val="auto"/>
        <w:rPr>
          <w:rFonts w:ascii="仿宋_GB2312" w:eastAsia="仿宋_GB2312" w:hint="eastAsia"/>
          <w:sz w:val="28"/>
          <w:szCs w:val="28"/>
        </w:rPr>
      </w:pPr>
      <w:r w:rsidRPr="002F3299">
        <w:rPr>
          <w:rFonts w:ascii="仿宋_GB2312" w:eastAsia="仿宋_GB2312" w:hint="eastAsia"/>
          <w:sz w:val="28"/>
          <w:szCs w:val="28"/>
        </w:rPr>
        <w:t>4</w:t>
      </w:r>
      <w:r w:rsidR="008501A1" w:rsidRPr="002F3299">
        <w:rPr>
          <w:rFonts w:ascii="仿宋_GB2312" w:eastAsia="仿宋_GB2312" w:hint="eastAsia"/>
          <w:sz w:val="28"/>
          <w:szCs w:val="28"/>
        </w:rPr>
        <w:t>、召集人：本公司</w:t>
      </w:r>
      <w:r w:rsidRPr="002F3299">
        <w:rPr>
          <w:rFonts w:ascii="仿宋_GB2312" w:eastAsia="仿宋_GB2312" w:hint="eastAsia"/>
          <w:sz w:val="28"/>
          <w:szCs w:val="28"/>
        </w:rPr>
        <w:t>董事会；</w:t>
      </w:r>
    </w:p>
    <w:p w:rsidR="00A3251C" w:rsidRPr="002F3299" w:rsidRDefault="00A3251C" w:rsidP="002F3299">
      <w:pPr>
        <w:adjustRightInd/>
        <w:spacing w:line="360" w:lineRule="auto"/>
        <w:ind w:firstLineChars="200" w:firstLine="560"/>
        <w:textAlignment w:val="auto"/>
        <w:rPr>
          <w:rFonts w:ascii="仿宋_GB2312" w:eastAsia="仿宋_GB2312" w:hint="eastAsia"/>
          <w:sz w:val="28"/>
          <w:szCs w:val="28"/>
        </w:rPr>
      </w:pPr>
      <w:r w:rsidRPr="002F3299">
        <w:rPr>
          <w:rFonts w:ascii="仿宋_GB2312" w:eastAsia="仿宋_GB2312" w:hint="eastAsia"/>
          <w:sz w:val="28"/>
          <w:szCs w:val="28"/>
        </w:rPr>
        <w:lastRenderedPageBreak/>
        <w:t>5、主持人：本公司</w:t>
      </w:r>
      <w:r w:rsidR="001D4437">
        <w:rPr>
          <w:rFonts w:ascii="仿宋_GB2312" w:eastAsia="仿宋_GB2312" w:hint="eastAsia"/>
          <w:sz w:val="28"/>
          <w:szCs w:val="28"/>
        </w:rPr>
        <w:t>董事长许鸿生先生</w:t>
      </w:r>
      <w:r w:rsidRPr="002F3299">
        <w:rPr>
          <w:rFonts w:ascii="仿宋_GB2312" w:eastAsia="仿宋_GB2312" w:hint="eastAsia"/>
          <w:sz w:val="28"/>
          <w:szCs w:val="28"/>
        </w:rPr>
        <w:t>；</w:t>
      </w:r>
    </w:p>
    <w:p w:rsidR="00A3251C" w:rsidRPr="002F3299" w:rsidRDefault="00A3251C" w:rsidP="002F3299">
      <w:pPr>
        <w:adjustRightInd/>
        <w:spacing w:line="360" w:lineRule="auto"/>
        <w:ind w:firstLineChars="200" w:firstLine="560"/>
        <w:textAlignment w:val="auto"/>
        <w:rPr>
          <w:rFonts w:ascii="仿宋_GB2312" w:eastAsia="仿宋_GB2312" w:hint="eastAsia"/>
          <w:sz w:val="28"/>
          <w:szCs w:val="28"/>
        </w:rPr>
      </w:pPr>
      <w:r w:rsidRPr="002F3299">
        <w:rPr>
          <w:rFonts w:ascii="仿宋_GB2312" w:eastAsia="仿宋_GB2312" w:hint="eastAsia"/>
          <w:sz w:val="28"/>
          <w:szCs w:val="28"/>
        </w:rPr>
        <w:t>6、本次会议的召开</w:t>
      </w:r>
      <w:r w:rsidR="008501A1" w:rsidRPr="002F3299">
        <w:rPr>
          <w:rFonts w:ascii="仿宋_GB2312" w:eastAsia="仿宋_GB2312" w:hint="eastAsia"/>
          <w:sz w:val="28"/>
          <w:szCs w:val="28"/>
        </w:rPr>
        <w:t>经公司第</w:t>
      </w:r>
      <w:r w:rsidR="001D4437">
        <w:rPr>
          <w:rFonts w:ascii="仿宋_GB2312" w:eastAsia="仿宋_GB2312" w:hint="eastAsia"/>
          <w:sz w:val="28"/>
          <w:szCs w:val="28"/>
        </w:rPr>
        <w:t>九</w:t>
      </w:r>
      <w:r w:rsidR="008501A1" w:rsidRPr="002F3299">
        <w:rPr>
          <w:rFonts w:ascii="仿宋_GB2312" w:eastAsia="仿宋_GB2312" w:hint="eastAsia"/>
          <w:sz w:val="28"/>
          <w:szCs w:val="28"/>
        </w:rPr>
        <w:t>届董事会第</w:t>
      </w:r>
      <w:r w:rsidR="00BD5C1D">
        <w:rPr>
          <w:rFonts w:ascii="仿宋_GB2312" w:eastAsia="仿宋_GB2312" w:hint="eastAsia"/>
          <w:sz w:val="28"/>
          <w:szCs w:val="28"/>
        </w:rPr>
        <w:t>三</w:t>
      </w:r>
      <w:r w:rsidR="00C13B40">
        <w:rPr>
          <w:rFonts w:ascii="仿宋_GB2312" w:eastAsia="仿宋_GB2312" w:hint="eastAsia"/>
          <w:sz w:val="28"/>
          <w:szCs w:val="28"/>
        </w:rPr>
        <w:t>十</w:t>
      </w:r>
      <w:r w:rsidR="00BD5C1D">
        <w:rPr>
          <w:rFonts w:ascii="仿宋_GB2312" w:eastAsia="仿宋_GB2312" w:hint="eastAsia"/>
          <w:sz w:val="28"/>
          <w:szCs w:val="28"/>
        </w:rPr>
        <w:t>六</w:t>
      </w:r>
      <w:r w:rsidR="003205CC" w:rsidRPr="002F3299">
        <w:rPr>
          <w:rFonts w:ascii="仿宋_GB2312" w:eastAsia="仿宋_GB2312" w:hint="eastAsia"/>
          <w:sz w:val="28"/>
          <w:szCs w:val="28"/>
        </w:rPr>
        <w:t>次会议审议通过</w:t>
      </w:r>
      <w:r w:rsidR="008501A1" w:rsidRPr="002F3299">
        <w:rPr>
          <w:rFonts w:ascii="仿宋_GB2312" w:eastAsia="仿宋_GB2312" w:hint="eastAsia"/>
          <w:sz w:val="28"/>
          <w:szCs w:val="28"/>
        </w:rPr>
        <w:t>，</w:t>
      </w:r>
      <w:r w:rsidRPr="002F3299">
        <w:rPr>
          <w:rFonts w:ascii="仿宋_GB2312" w:eastAsia="仿宋_GB2312" w:hint="eastAsia"/>
          <w:sz w:val="28"/>
          <w:szCs w:val="28"/>
        </w:rPr>
        <w:t>符合《公司法》、《深圳证券交易所股票上市规则》</w:t>
      </w:r>
      <w:r w:rsidR="008501A1" w:rsidRPr="002F3299">
        <w:rPr>
          <w:rFonts w:ascii="仿宋_GB2312" w:eastAsia="仿宋_GB2312" w:hint="eastAsia"/>
          <w:sz w:val="28"/>
          <w:szCs w:val="28"/>
        </w:rPr>
        <w:t>等相关法律、行政法规、部门规章、规范性文件</w:t>
      </w:r>
      <w:r w:rsidRPr="002F3299">
        <w:rPr>
          <w:rFonts w:ascii="仿宋_GB2312" w:eastAsia="仿宋_GB2312" w:hint="eastAsia"/>
          <w:sz w:val="28"/>
          <w:szCs w:val="28"/>
        </w:rPr>
        <w:t>和《公司章程》的有关规定。</w:t>
      </w:r>
    </w:p>
    <w:p w:rsidR="00A3251C" w:rsidRPr="002F3299" w:rsidRDefault="00A82007" w:rsidP="00947536">
      <w:pPr>
        <w:adjustRightInd/>
        <w:spacing w:line="360" w:lineRule="auto"/>
        <w:ind w:firstLineChars="200" w:firstLine="560"/>
        <w:textAlignment w:val="auto"/>
        <w:rPr>
          <w:rFonts w:ascii="仿宋_GB2312" w:eastAsia="仿宋_GB2312" w:hint="eastAsia"/>
          <w:sz w:val="28"/>
          <w:szCs w:val="28"/>
        </w:rPr>
      </w:pPr>
      <w:r w:rsidRPr="002F3299">
        <w:rPr>
          <w:rFonts w:ascii="仿宋_GB2312" w:eastAsia="仿宋_GB2312" w:hint="eastAsia"/>
          <w:sz w:val="28"/>
          <w:szCs w:val="28"/>
        </w:rPr>
        <w:t>（二）会议</w:t>
      </w:r>
      <w:r w:rsidR="00A3251C" w:rsidRPr="002F3299">
        <w:rPr>
          <w:rFonts w:ascii="仿宋_GB2312" w:eastAsia="仿宋_GB2312" w:hint="eastAsia"/>
          <w:sz w:val="28"/>
          <w:szCs w:val="28"/>
        </w:rPr>
        <w:t>出席情况</w:t>
      </w:r>
    </w:p>
    <w:p w:rsidR="003205CC" w:rsidRPr="002F3299" w:rsidRDefault="003205CC" w:rsidP="002F3299">
      <w:pPr>
        <w:adjustRightInd/>
        <w:spacing w:line="360" w:lineRule="auto"/>
        <w:ind w:firstLineChars="200" w:firstLine="560"/>
        <w:textAlignment w:val="auto"/>
        <w:rPr>
          <w:rFonts w:ascii="仿宋_GB2312" w:eastAsia="仿宋_GB2312" w:hint="eastAsia"/>
          <w:sz w:val="28"/>
          <w:szCs w:val="28"/>
        </w:rPr>
      </w:pPr>
      <w:r w:rsidRPr="002F3299">
        <w:rPr>
          <w:rFonts w:ascii="仿宋_GB2312" w:eastAsia="仿宋_GB2312" w:hint="eastAsia"/>
          <w:sz w:val="28"/>
          <w:szCs w:val="28"/>
        </w:rPr>
        <w:t>1、出席本次会议的股东（代理人）共</w:t>
      </w:r>
      <w:r w:rsidR="00E90659" w:rsidRPr="00CC3C8E">
        <w:rPr>
          <w:rFonts w:ascii="仿宋_GB2312" w:eastAsia="仿宋_GB2312" w:hint="eastAsia"/>
          <w:sz w:val="28"/>
          <w:szCs w:val="28"/>
        </w:rPr>
        <w:t>1</w:t>
      </w:r>
      <w:r w:rsidR="00CC3C8E" w:rsidRPr="00CC3C8E">
        <w:rPr>
          <w:rFonts w:ascii="仿宋_GB2312" w:eastAsia="仿宋_GB2312" w:hint="eastAsia"/>
          <w:sz w:val="28"/>
          <w:szCs w:val="28"/>
        </w:rPr>
        <w:t>8</w:t>
      </w:r>
      <w:r w:rsidR="00E90659" w:rsidRPr="00CC3C8E">
        <w:rPr>
          <w:rFonts w:ascii="仿宋_GB2312" w:eastAsia="仿宋_GB2312" w:hint="eastAsia"/>
          <w:sz w:val="28"/>
          <w:szCs w:val="28"/>
        </w:rPr>
        <w:t>人</w:t>
      </w:r>
      <w:r w:rsidR="00E90659" w:rsidRPr="00E90659">
        <w:rPr>
          <w:rFonts w:ascii="仿宋_GB2312" w:eastAsia="仿宋_GB2312" w:hint="eastAsia"/>
          <w:sz w:val="28"/>
          <w:szCs w:val="28"/>
        </w:rPr>
        <w:t>，代表股份</w:t>
      </w:r>
      <w:r w:rsidR="00CC3C8E" w:rsidRPr="00CC3C8E">
        <w:rPr>
          <w:rFonts w:ascii="仿宋_GB2312" w:eastAsia="仿宋_GB2312"/>
          <w:sz w:val="28"/>
          <w:szCs w:val="28"/>
        </w:rPr>
        <w:t>619,987,222</w:t>
      </w:r>
      <w:r w:rsidR="00E90659" w:rsidRPr="00CC3C8E">
        <w:rPr>
          <w:rFonts w:ascii="仿宋_GB2312" w:eastAsia="仿宋_GB2312" w:hint="eastAsia"/>
          <w:sz w:val="28"/>
          <w:szCs w:val="28"/>
        </w:rPr>
        <w:t>股</w:t>
      </w:r>
      <w:r w:rsidR="00E90659" w:rsidRPr="00E90659">
        <w:rPr>
          <w:rFonts w:ascii="仿宋_GB2312" w:eastAsia="仿宋_GB2312" w:hint="eastAsia"/>
          <w:sz w:val="28"/>
          <w:szCs w:val="28"/>
        </w:rPr>
        <w:t>，占公司有表决权总股份</w:t>
      </w:r>
      <w:r w:rsidR="00CC3C8E" w:rsidRPr="00CC3C8E">
        <w:rPr>
          <w:rFonts w:ascii="仿宋_GB2312" w:eastAsia="仿宋_GB2312"/>
          <w:sz w:val="28"/>
          <w:szCs w:val="28"/>
        </w:rPr>
        <w:t>59.5339%</w:t>
      </w:r>
      <w:r w:rsidRPr="002F3299">
        <w:rPr>
          <w:rFonts w:ascii="仿宋_GB2312" w:eastAsia="仿宋_GB2312" w:hint="eastAsia"/>
          <w:sz w:val="28"/>
          <w:szCs w:val="28"/>
        </w:rPr>
        <w:t>。其中：</w:t>
      </w:r>
    </w:p>
    <w:p w:rsidR="003205CC" w:rsidRPr="002F3299" w:rsidRDefault="003205CC" w:rsidP="002F3299">
      <w:pPr>
        <w:adjustRightInd/>
        <w:spacing w:line="360" w:lineRule="auto"/>
        <w:ind w:firstLineChars="200" w:firstLine="560"/>
        <w:textAlignment w:val="auto"/>
        <w:rPr>
          <w:rFonts w:ascii="仿宋_GB2312" w:eastAsia="仿宋_GB2312" w:hint="eastAsia"/>
          <w:sz w:val="28"/>
          <w:szCs w:val="28"/>
        </w:rPr>
      </w:pPr>
      <w:r w:rsidRPr="002F3299">
        <w:rPr>
          <w:rFonts w:ascii="仿宋_GB2312" w:eastAsia="仿宋_GB2312" w:hint="eastAsia"/>
          <w:sz w:val="28"/>
          <w:szCs w:val="28"/>
        </w:rPr>
        <w:t>（1）出席现场会议的股东（代理人）</w:t>
      </w:r>
      <w:r w:rsidR="00CC3C8E" w:rsidRPr="00CC3C8E">
        <w:rPr>
          <w:rFonts w:ascii="仿宋_GB2312" w:eastAsia="仿宋_GB2312"/>
          <w:sz w:val="28"/>
          <w:szCs w:val="28"/>
        </w:rPr>
        <w:t>6</w:t>
      </w:r>
      <w:r w:rsidR="00E90659" w:rsidRPr="00CC3C8E">
        <w:rPr>
          <w:rFonts w:ascii="仿宋_GB2312" w:eastAsia="仿宋_GB2312" w:hint="eastAsia"/>
          <w:sz w:val="28"/>
          <w:szCs w:val="28"/>
        </w:rPr>
        <w:t>人</w:t>
      </w:r>
      <w:r w:rsidR="00E90659" w:rsidRPr="00E90659">
        <w:rPr>
          <w:rFonts w:ascii="仿宋_GB2312" w:eastAsia="仿宋_GB2312" w:hint="eastAsia"/>
          <w:sz w:val="28"/>
          <w:szCs w:val="28"/>
        </w:rPr>
        <w:t>，代表股份</w:t>
      </w:r>
      <w:r w:rsidR="00CC3C8E" w:rsidRPr="00CC3C8E">
        <w:rPr>
          <w:rFonts w:ascii="仿宋_GB2312" w:eastAsia="仿宋_GB2312"/>
          <w:sz w:val="28"/>
          <w:szCs w:val="28"/>
        </w:rPr>
        <w:t>609,254,873</w:t>
      </w:r>
      <w:r w:rsidR="00E90659" w:rsidRPr="00CC3C8E">
        <w:rPr>
          <w:rFonts w:ascii="仿宋_GB2312" w:eastAsia="仿宋_GB2312" w:hint="eastAsia"/>
          <w:sz w:val="28"/>
          <w:szCs w:val="28"/>
        </w:rPr>
        <w:t>股</w:t>
      </w:r>
      <w:r w:rsidR="00E90659" w:rsidRPr="00E90659">
        <w:rPr>
          <w:rFonts w:ascii="仿宋_GB2312" w:eastAsia="仿宋_GB2312" w:hint="eastAsia"/>
          <w:sz w:val="28"/>
          <w:szCs w:val="28"/>
        </w:rPr>
        <w:t>，占公司有表决权总股份</w:t>
      </w:r>
      <w:r w:rsidR="00CC3C8E" w:rsidRPr="00CC3C8E">
        <w:rPr>
          <w:rFonts w:ascii="仿宋_GB2312" w:eastAsia="仿宋_GB2312"/>
          <w:sz w:val="28"/>
          <w:szCs w:val="28"/>
        </w:rPr>
        <w:t>58.5034%</w:t>
      </w:r>
      <w:r w:rsidRPr="002F3299">
        <w:rPr>
          <w:rFonts w:ascii="仿宋_GB2312" w:eastAsia="仿宋_GB2312" w:hint="eastAsia"/>
          <w:sz w:val="28"/>
          <w:szCs w:val="28"/>
        </w:rPr>
        <w:t>。</w:t>
      </w:r>
    </w:p>
    <w:p w:rsidR="003205CC" w:rsidRPr="002F3299" w:rsidRDefault="003205CC" w:rsidP="002F3299">
      <w:pPr>
        <w:adjustRightInd/>
        <w:spacing w:line="360" w:lineRule="auto"/>
        <w:ind w:firstLineChars="200" w:firstLine="560"/>
        <w:textAlignment w:val="auto"/>
        <w:rPr>
          <w:rFonts w:ascii="仿宋_GB2312" w:eastAsia="仿宋_GB2312" w:hint="eastAsia"/>
          <w:sz w:val="28"/>
          <w:szCs w:val="28"/>
        </w:rPr>
      </w:pPr>
      <w:r w:rsidRPr="002F3299">
        <w:rPr>
          <w:rFonts w:ascii="仿宋_GB2312" w:eastAsia="仿宋_GB2312" w:hint="eastAsia"/>
          <w:sz w:val="28"/>
          <w:szCs w:val="28"/>
        </w:rPr>
        <w:t>（2）通过网络投票的股东（代理人）</w:t>
      </w:r>
      <w:r w:rsidR="00CC3C8E" w:rsidRPr="00CC3C8E">
        <w:rPr>
          <w:rFonts w:ascii="仿宋_GB2312" w:eastAsia="仿宋_GB2312"/>
          <w:sz w:val="28"/>
          <w:szCs w:val="28"/>
        </w:rPr>
        <w:t>12</w:t>
      </w:r>
      <w:r w:rsidR="00E90659" w:rsidRPr="00CC3C8E">
        <w:rPr>
          <w:rFonts w:ascii="仿宋_GB2312" w:eastAsia="仿宋_GB2312" w:hint="eastAsia"/>
          <w:sz w:val="28"/>
          <w:szCs w:val="28"/>
        </w:rPr>
        <w:t>人</w:t>
      </w:r>
      <w:r w:rsidR="00E90659" w:rsidRPr="00E90659">
        <w:rPr>
          <w:rFonts w:ascii="仿宋_GB2312" w:eastAsia="仿宋_GB2312" w:hint="eastAsia"/>
          <w:sz w:val="28"/>
          <w:szCs w:val="28"/>
        </w:rPr>
        <w:t>，代表股份</w:t>
      </w:r>
      <w:r w:rsidR="00CC3C8E" w:rsidRPr="00CC3C8E">
        <w:rPr>
          <w:rFonts w:ascii="仿宋_GB2312" w:eastAsia="仿宋_GB2312"/>
          <w:sz w:val="28"/>
          <w:szCs w:val="28"/>
        </w:rPr>
        <w:t>10,732,349</w:t>
      </w:r>
      <w:r w:rsidR="00E90659" w:rsidRPr="00CC3C8E">
        <w:rPr>
          <w:rFonts w:ascii="仿宋_GB2312" w:eastAsia="仿宋_GB2312" w:hint="eastAsia"/>
          <w:sz w:val="28"/>
          <w:szCs w:val="28"/>
        </w:rPr>
        <w:t>股</w:t>
      </w:r>
      <w:r w:rsidR="00E90659" w:rsidRPr="00E90659">
        <w:rPr>
          <w:rFonts w:ascii="仿宋_GB2312" w:eastAsia="仿宋_GB2312" w:hint="eastAsia"/>
          <w:sz w:val="28"/>
          <w:szCs w:val="28"/>
        </w:rPr>
        <w:t>，占公司有表决权总股份</w:t>
      </w:r>
      <w:r w:rsidR="00CC3C8E" w:rsidRPr="00CC3C8E">
        <w:rPr>
          <w:rFonts w:ascii="仿宋_GB2312" w:eastAsia="仿宋_GB2312"/>
          <w:sz w:val="28"/>
          <w:szCs w:val="28"/>
        </w:rPr>
        <w:t>1.0306%</w:t>
      </w:r>
      <w:r w:rsidRPr="002F3299">
        <w:rPr>
          <w:rFonts w:ascii="仿宋_GB2312" w:eastAsia="仿宋_GB2312" w:hint="eastAsia"/>
          <w:sz w:val="28"/>
          <w:szCs w:val="28"/>
        </w:rPr>
        <w:t>。</w:t>
      </w:r>
    </w:p>
    <w:p w:rsidR="00F05710" w:rsidRPr="002F3299" w:rsidRDefault="00F05710" w:rsidP="002F3299">
      <w:pPr>
        <w:adjustRightInd/>
        <w:spacing w:line="360" w:lineRule="auto"/>
        <w:ind w:firstLineChars="200" w:firstLine="560"/>
        <w:textAlignment w:val="auto"/>
        <w:rPr>
          <w:rFonts w:ascii="仿宋_GB2312" w:eastAsia="仿宋_GB2312" w:hint="eastAsia"/>
          <w:sz w:val="28"/>
          <w:szCs w:val="28"/>
        </w:rPr>
      </w:pPr>
      <w:r w:rsidRPr="002F3299">
        <w:rPr>
          <w:rFonts w:ascii="仿宋_GB2312" w:eastAsia="仿宋_GB2312" w:hint="eastAsia"/>
          <w:sz w:val="28"/>
          <w:szCs w:val="28"/>
        </w:rPr>
        <w:t>（3）参与表决的中小股东（代理人）</w:t>
      </w:r>
      <w:r w:rsidR="00CC3C8E" w:rsidRPr="00CC3C8E">
        <w:rPr>
          <w:rFonts w:ascii="仿宋_GB2312" w:eastAsia="仿宋_GB2312"/>
          <w:sz w:val="28"/>
          <w:szCs w:val="28"/>
        </w:rPr>
        <w:t>16</w:t>
      </w:r>
      <w:r w:rsidR="00DB6FD4" w:rsidRPr="00CC3C8E">
        <w:rPr>
          <w:rFonts w:ascii="仿宋_GB2312" w:eastAsia="仿宋_GB2312" w:hint="eastAsia"/>
          <w:sz w:val="28"/>
          <w:szCs w:val="28"/>
        </w:rPr>
        <w:t>人</w:t>
      </w:r>
      <w:r w:rsidR="00DB6FD4" w:rsidRPr="00DB6FD4">
        <w:rPr>
          <w:rFonts w:ascii="仿宋_GB2312" w:eastAsia="仿宋_GB2312" w:hint="eastAsia"/>
          <w:sz w:val="28"/>
          <w:szCs w:val="28"/>
        </w:rPr>
        <w:t>，代表股份</w:t>
      </w:r>
      <w:r w:rsidR="00CC3C8E" w:rsidRPr="00CC3C8E">
        <w:rPr>
          <w:rFonts w:ascii="仿宋_GB2312" w:eastAsia="仿宋_GB2312"/>
          <w:sz w:val="28"/>
          <w:szCs w:val="28"/>
        </w:rPr>
        <w:t>12,028,249</w:t>
      </w:r>
      <w:r w:rsidR="00DB6FD4" w:rsidRPr="00CC3C8E">
        <w:rPr>
          <w:rFonts w:ascii="仿宋_GB2312" w:eastAsia="仿宋_GB2312" w:hint="eastAsia"/>
          <w:sz w:val="28"/>
          <w:szCs w:val="28"/>
        </w:rPr>
        <w:t>股</w:t>
      </w:r>
      <w:r w:rsidR="00DB6FD4" w:rsidRPr="00DB6FD4">
        <w:rPr>
          <w:rFonts w:ascii="仿宋_GB2312" w:eastAsia="仿宋_GB2312" w:hint="eastAsia"/>
          <w:sz w:val="28"/>
          <w:szCs w:val="28"/>
        </w:rPr>
        <w:t>，占公司有表决权总股份</w:t>
      </w:r>
      <w:r w:rsidR="00CC3C8E" w:rsidRPr="00CC3C8E">
        <w:rPr>
          <w:rFonts w:ascii="仿宋_GB2312" w:eastAsia="仿宋_GB2312"/>
          <w:sz w:val="28"/>
          <w:szCs w:val="28"/>
        </w:rPr>
        <w:t>1.1550%</w:t>
      </w:r>
      <w:r w:rsidR="00DB6FD4" w:rsidRPr="00DB6FD4">
        <w:rPr>
          <w:rFonts w:ascii="仿宋_GB2312" w:eastAsia="仿宋_GB2312" w:hint="eastAsia"/>
          <w:sz w:val="28"/>
          <w:szCs w:val="28"/>
        </w:rPr>
        <w:t>。</w:t>
      </w:r>
    </w:p>
    <w:p w:rsidR="00A3251C" w:rsidRPr="002F3299" w:rsidRDefault="00A3251C" w:rsidP="002F3299">
      <w:pPr>
        <w:adjustRightInd/>
        <w:spacing w:line="360" w:lineRule="auto"/>
        <w:ind w:firstLineChars="200" w:firstLine="560"/>
        <w:textAlignment w:val="auto"/>
        <w:rPr>
          <w:rFonts w:ascii="仿宋_GB2312" w:eastAsia="仿宋_GB2312" w:hint="eastAsia"/>
          <w:sz w:val="28"/>
          <w:szCs w:val="28"/>
        </w:rPr>
      </w:pPr>
      <w:r w:rsidRPr="002F3299">
        <w:rPr>
          <w:rFonts w:ascii="仿宋_GB2312" w:eastAsia="仿宋_GB2312" w:hint="eastAsia"/>
          <w:sz w:val="28"/>
          <w:szCs w:val="28"/>
        </w:rPr>
        <w:t>2、其他人员出</w:t>
      </w:r>
      <w:r w:rsidR="00870598" w:rsidRPr="002F3299">
        <w:rPr>
          <w:rFonts w:ascii="仿宋_GB2312" w:eastAsia="仿宋_GB2312" w:hint="eastAsia"/>
          <w:sz w:val="28"/>
          <w:szCs w:val="28"/>
        </w:rPr>
        <w:t>（列）</w:t>
      </w:r>
      <w:r w:rsidRPr="002F3299">
        <w:rPr>
          <w:rFonts w:ascii="仿宋_GB2312" w:eastAsia="仿宋_GB2312" w:hint="eastAsia"/>
          <w:sz w:val="28"/>
          <w:szCs w:val="28"/>
        </w:rPr>
        <w:t>席情况：公司部分董事、监事、董事会秘书</w:t>
      </w:r>
      <w:r w:rsidR="00FE7AAA" w:rsidRPr="002F3299">
        <w:rPr>
          <w:rFonts w:ascii="仿宋_GB2312" w:eastAsia="仿宋_GB2312" w:hint="eastAsia"/>
          <w:sz w:val="28"/>
          <w:szCs w:val="28"/>
        </w:rPr>
        <w:t>、</w:t>
      </w:r>
      <w:r w:rsidRPr="002F3299">
        <w:rPr>
          <w:rFonts w:ascii="仿宋_GB2312" w:eastAsia="仿宋_GB2312" w:hint="eastAsia"/>
          <w:sz w:val="28"/>
          <w:szCs w:val="28"/>
        </w:rPr>
        <w:t>其他高级管理人员</w:t>
      </w:r>
      <w:r w:rsidR="00870598" w:rsidRPr="002F3299">
        <w:rPr>
          <w:rFonts w:ascii="仿宋_GB2312" w:eastAsia="仿宋_GB2312" w:hint="eastAsia"/>
          <w:sz w:val="28"/>
          <w:szCs w:val="28"/>
        </w:rPr>
        <w:t>、公司聘请的律师</w:t>
      </w:r>
      <w:r w:rsidRPr="002F3299">
        <w:rPr>
          <w:rFonts w:ascii="仿宋_GB2312" w:eastAsia="仿宋_GB2312" w:hint="eastAsia"/>
          <w:sz w:val="28"/>
          <w:szCs w:val="28"/>
        </w:rPr>
        <w:t>。</w:t>
      </w:r>
    </w:p>
    <w:p w:rsidR="00A3251C" w:rsidRPr="00550547" w:rsidRDefault="00FE29A4" w:rsidP="00947536">
      <w:pPr>
        <w:adjustRightInd/>
        <w:spacing w:line="360" w:lineRule="auto"/>
        <w:ind w:firstLineChars="200" w:firstLine="562"/>
        <w:textAlignment w:val="auto"/>
        <w:rPr>
          <w:rFonts w:ascii="仿宋_GB2312" w:eastAsia="仿宋_GB2312" w:hAnsi="华文仿宋" w:hint="eastAsia"/>
          <w:b/>
          <w:sz w:val="28"/>
          <w:szCs w:val="28"/>
        </w:rPr>
      </w:pPr>
      <w:r w:rsidRPr="00550547">
        <w:rPr>
          <w:rFonts w:ascii="仿宋_GB2312" w:eastAsia="仿宋_GB2312" w:hAnsi="华文仿宋" w:hint="eastAsia"/>
          <w:b/>
          <w:sz w:val="28"/>
          <w:szCs w:val="28"/>
        </w:rPr>
        <w:t>二</w:t>
      </w:r>
      <w:r w:rsidR="00733297" w:rsidRPr="00550547">
        <w:rPr>
          <w:rFonts w:ascii="仿宋_GB2312" w:eastAsia="仿宋_GB2312" w:hAnsi="华文仿宋" w:hint="eastAsia"/>
          <w:b/>
          <w:sz w:val="28"/>
          <w:szCs w:val="28"/>
        </w:rPr>
        <w:t>、议</w:t>
      </w:r>
      <w:r w:rsidRPr="00550547">
        <w:rPr>
          <w:rFonts w:ascii="仿宋_GB2312" w:eastAsia="仿宋_GB2312" w:hAnsi="华文仿宋" w:hint="eastAsia"/>
          <w:b/>
          <w:sz w:val="28"/>
          <w:szCs w:val="28"/>
        </w:rPr>
        <w:t>案审议</w:t>
      </w:r>
      <w:r w:rsidR="00A3251C" w:rsidRPr="00550547">
        <w:rPr>
          <w:rFonts w:ascii="仿宋_GB2312" w:eastAsia="仿宋_GB2312" w:hAnsi="华文仿宋" w:hint="eastAsia"/>
          <w:b/>
          <w:sz w:val="28"/>
          <w:szCs w:val="28"/>
        </w:rPr>
        <w:t>表决情况</w:t>
      </w:r>
    </w:p>
    <w:p w:rsidR="00570556" w:rsidRPr="00550547" w:rsidRDefault="00FE29A4" w:rsidP="00947536">
      <w:pPr>
        <w:ind w:firstLineChars="200" w:firstLine="560"/>
        <w:rPr>
          <w:rFonts w:ascii="仿宋_GB2312" w:eastAsia="仿宋_GB2312" w:hAnsi="华文仿宋" w:hint="eastAsia"/>
          <w:sz w:val="28"/>
          <w:szCs w:val="28"/>
        </w:rPr>
      </w:pPr>
      <w:r w:rsidRPr="00550547">
        <w:rPr>
          <w:rFonts w:ascii="仿宋_GB2312" w:eastAsia="仿宋_GB2312" w:hAnsi="华文仿宋" w:hint="eastAsia"/>
          <w:sz w:val="28"/>
          <w:szCs w:val="28"/>
        </w:rPr>
        <w:t>本次股东</w:t>
      </w:r>
      <w:r w:rsidR="003205CC" w:rsidRPr="00550547">
        <w:rPr>
          <w:rFonts w:ascii="仿宋_GB2312" w:eastAsia="仿宋_GB2312" w:hAnsi="华文仿宋" w:hint="eastAsia"/>
          <w:sz w:val="28"/>
          <w:szCs w:val="28"/>
        </w:rPr>
        <w:t>大会</w:t>
      </w:r>
      <w:r w:rsidR="004D5B00" w:rsidRPr="00550547">
        <w:rPr>
          <w:rFonts w:ascii="仿宋_GB2312" w:eastAsia="仿宋_GB2312" w:hAnsi="华文仿宋" w:hint="eastAsia"/>
          <w:sz w:val="28"/>
          <w:szCs w:val="28"/>
        </w:rPr>
        <w:t>以</w:t>
      </w:r>
      <w:r w:rsidR="003205CC" w:rsidRPr="00550547">
        <w:rPr>
          <w:rFonts w:ascii="仿宋_GB2312" w:eastAsia="仿宋_GB2312" w:hAnsi="华文仿宋" w:hint="eastAsia"/>
          <w:sz w:val="28"/>
          <w:szCs w:val="28"/>
        </w:rPr>
        <w:t>现场及网络投票表决方式</w:t>
      </w:r>
      <w:r w:rsidR="004D5B00" w:rsidRPr="00550547">
        <w:rPr>
          <w:rFonts w:ascii="仿宋_GB2312" w:eastAsia="仿宋_GB2312" w:hAnsi="华文仿宋" w:hint="eastAsia"/>
          <w:sz w:val="28"/>
          <w:szCs w:val="28"/>
        </w:rPr>
        <w:t>审议通过了</w:t>
      </w:r>
      <w:r w:rsidR="00570556" w:rsidRPr="00550547">
        <w:rPr>
          <w:rFonts w:ascii="仿宋_GB2312" w:eastAsia="仿宋_GB2312" w:hAnsi="华文仿宋" w:hint="eastAsia"/>
          <w:sz w:val="28"/>
          <w:szCs w:val="28"/>
        </w:rPr>
        <w:t>如下议案：</w:t>
      </w:r>
    </w:p>
    <w:p w:rsidR="001D4437" w:rsidRPr="001D4437" w:rsidRDefault="001D4437" w:rsidP="001D4437">
      <w:pPr>
        <w:adjustRightInd/>
        <w:spacing w:line="240" w:lineRule="auto"/>
        <w:ind w:firstLine="561"/>
        <w:textAlignment w:val="auto"/>
        <w:rPr>
          <w:rFonts w:ascii="仿宋_GB2312" w:eastAsia="仿宋_GB2312" w:hAnsi="华文仿宋" w:cs="仿宋_GB2312" w:hint="eastAsia"/>
          <w:b/>
          <w:kern w:val="2"/>
          <w:sz w:val="28"/>
          <w:szCs w:val="28"/>
        </w:rPr>
      </w:pPr>
      <w:r w:rsidRPr="001D4437">
        <w:rPr>
          <w:rFonts w:ascii="仿宋_GB2312" w:eastAsia="仿宋_GB2312" w:hAnsi="华文仿宋" w:cs="仿宋_GB2312" w:hint="eastAsia"/>
          <w:b/>
          <w:kern w:val="2"/>
          <w:sz w:val="28"/>
          <w:szCs w:val="28"/>
        </w:rPr>
        <w:t>1</w:t>
      </w:r>
      <w:r w:rsidR="0077308A">
        <w:rPr>
          <w:rFonts w:ascii="仿宋_GB2312" w:eastAsia="仿宋_GB2312" w:hAnsi="华文仿宋" w:cs="仿宋_GB2312" w:hint="eastAsia"/>
          <w:b/>
          <w:kern w:val="2"/>
          <w:sz w:val="28"/>
          <w:szCs w:val="28"/>
        </w:rPr>
        <w:t>、</w:t>
      </w:r>
      <w:r w:rsidR="0077308A" w:rsidRPr="0077308A">
        <w:rPr>
          <w:rFonts w:ascii="仿宋_GB2312" w:eastAsia="仿宋_GB2312" w:hAnsi="华文仿宋" w:cs="仿宋_GB2312" w:hint="eastAsia"/>
          <w:b/>
          <w:kern w:val="2"/>
          <w:sz w:val="28"/>
          <w:szCs w:val="28"/>
        </w:rPr>
        <w:t>《</w:t>
      </w:r>
      <w:r w:rsidR="00BD5C1D">
        <w:rPr>
          <w:rFonts w:ascii="仿宋_GB2312" w:eastAsia="仿宋_GB2312" w:hAnsi="华文仿宋" w:cs="仿宋_GB2312" w:hint="eastAsia"/>
          <w:b/>
          <w:kern w:val="2"/>
          <w:sz w:val="28"/>
          <w:szCs w:val="28"/>
        </w:rPr>
        <w:t>关于修改&lt;</w:t>
      </w:r>
      <w:r w:rsidR="00BD5C1D" w:rsidRPr="00BD5C1D">
        <w:rPr>
          <w:rFonts w:ascii="仿宋_GB2312" w:eastAsia="仿宋_GB2312" w:hAnsi="华文仿宋" w:cs="仿宋_GB2312" w:hint="eastAsia"/>
          <w:b/>
          <w:kern w:val="2"/>
          <w:sz w:val="28"/>
          <w:szCs w:val="28"/>
        </w:rPr>
        <w:t>公司章程</w:t>
      </w:r>
      <w:r w:rsidR="00BD5C1D">
        <w:rPr>
          <w:rFonts w:ascii="仿宋_GB2312" w:eastAsia="仿宋_GB2312" w:hAnsi="华文仿宋" w:cs="仿宋_GB2312" w:hint="eastAsia"/>
          <w:b/>
          <w:kern w:val="2"/>
          <w:sz w:val="28"/>
          <w:szCs w:val="28"/>
        </w:rPr>
        <w:t>&gt;</w:t>
      </w:r>
      <w:r w:rsidR="00BD5C1D" w:rsidRPr="00BD5C1D">
        <w:rPr>
          <w:rFonts w:ascii="仿宋_GB2312" w:eastAsia="仿宋_GB2312" w:hAnsi="华文仿宋" w:cs="仿宋_GB2312" w:hint="eastAsia"/>
          <w:b/>
          <w:kern w:val="2"/>
          <w:sz w:val="28"/>
          <w:szCs w:val="28"/>
        </w:rPr>
        <w:t>的议案</w:t>
      </w:r>
      <w:r w:rsidR="0077308A" w:rsidRPr="0077308A">
        <w:rPr>
          <w:rFonts w:ascii="仿宋_GB2312" w:eastAsia="仿宋_GB2312" w:hAnsi="华文仿宋" w:cs="仿宋_GB2312" w:hint="eastAsia"/>
          <w:b/>
          <w:kern w:val="2"/>
          <w:sz w:val="28"/>
          <w:szCs w:val="28"/>
        </w:rPr>
        <w:t>》</w:t>
      </w:r>
    </w:p>
    <w:p w:rsidR="0077308A" w:rsidRDefault="0077308A" w:rsidP="0077308A">
      <w:pPr>
        <w:ind w:firstLine="561"/>
        <w:rPr>
          <w:rFonts w:ascii="仿宋_GB2312" w:eastAsia="仿宋_GB2312" w:hAnsi="宋体" w:hint="eastAsia"/>
          <w:sz w:val="28"/>
          <w:szCs w:val="28"/>
        </w:rPr>
      </w:pPr>
      <w:r w:rsidRPr="0006241B">
        <w:rPr>
          <w:rFonts w:ascii="仿宋_GB2312" w:eastAsia="仿宋_GB2312" w:hAnsi="宋体" w:hint="eastAsia"/>
          <w:sz w:val="28"/>
          <w:szCs w:val="28"/>
        </w:rPr>
        <w:t>表决情况如下：</w:t>
      </w: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7"/>
        <w:gridCol w:w="1984"/>
        <w:gridCol w:w="1418"/>
        <w:gridCol w:w="1628"/>
        <w:gridCol w:w="1336"/>
        <w:gridCol w:w="945"/>
        <w:gridCol w:w="1208"/>
      </w:tblGrid>
      <w:tr w:rsidR="00CC3C8E" w:rsidRPr="00C86768" w:rsidTr="001A0088">
        <w:tblPrEx>
          <w:tblCellMar>
            <w:top w:w="0" w:type="dxa"/>
            <w:bottom w:w="0" w:type="dxa"/>
          </w:tblCellMar>
        </w:tblPrEx>
        <w:trPr>
          <w:trHeight w:val="70"/>
          <w:jc w:val="center"/>
        </w:trPr>
        <w:tc>
          <w:tcPr>
            <w:tcW w:w="1717" w:type="dxa"/>
            <w:vMerge w:val="restart"/>
            <w:vAlign w:val="center"/>
          </w:tcPr>
          <w:p w:rsidR="00CC3C8E" w:rsidRPr="00C86768" w:rsidRDefault="00CC3C8E" w:rsidP="001A0088">
            <w:pPr>
              <w:snapToGrid w:val="0"/>
              <w:jc w:val="center"/>
              <w:rPr>
                <w:rFonts w:ascii="仿宋_GB2312" w:eastAsia="仿宋_GB2312" w:hAnsi="宋体" w:hint="eastAsia"/>
                <w:sz w:val="28"/>
                <w:szCs w:val="28"/>
              </w:rPr>
            </w:pPr>
            <w:r w:rsidRPr="00C86768">
              <w:rPr>
                <w:rFonts w:ascii="仿宋_GB2312" w:eastAsia="仿宋_GB2312" w:hAnsi="宋体" w:hint="eastAsia"/>
                <w:sz w:val="28"/>
                <w:szCs w:val="28"/>
              </w:rPr>
              <w:t>股东类型</w:t>
            </w:r>
          </w:p>
        </w:tc>
        <w:tc>
          <w:tcPr>
            <w:tcW w:w="3402" w:type="dxa"/>
            <w:gridSpan w:val="2"/>
            <w:vAlign w:val="center"/>
          </w:tcPr>
          <w:p w:rsidR="00CC3C8E" w:rsidRPr="00C86768" w:rsidRDefault="00CC3C8E" w:rsidP="001A0088">
            <w:pPr>
              <w:snapToGrid w:val="0"/>
              <w:jc w:val="center"/>
              <w:rPr>
                <w:rFonts w:ascii="仿宋_GB2312" w:eastAsia="仿宋_GB2312" w:hAnsi="宋体" w:hint="eastAsia"/>
                <w:sz w:val="28"/>
                <w:szCs w:val="28"/>
              </w:rPr>
            </w:pPr>
            <w:r w:rsidRPr="00C86768">
              <w:rPr>
                <w:rFonts w:ascii="仿宋_GB2312" w:eastAsia="仿宋_GB2312" w:hAnsi="宋体" w:hint="eastAsia"/>
                <w:sz w:val="28"/>
                <w:szCs w:val="28"/>
              </w:rPr>
              <w:t>同意</w:t>
            </w:r>
          </w:p>
        </w:tc>
        <w:tc>
          <w:tcPr>
            <w:tcW w:w="2964" w:type="dxa"/>
            <w:gridSpan w:val="2"/>
            <w:vAlign w:val="center"/>
          </w:tcPr>
          <w:p w:rsidR="00CC3C8E" w:rsidRPr="00C86768" w:rsidRDefault="00CC3C8E" w:rsidP="001A0088">
            <w:pPr>
              <w:snapToGrid w:val="0"/>
              <w:jc w:val="center"/>
              <w:rPr>
                <w:rFonts w:ascii="仿宋_GB2312" w:eastAsia="仿宋_GB2312" w:hAnsi="宋体" w:hint="eastAsia"/>
                <w:sz w:val="28"/>
                <w:szCs w:val="28"/>
              </w:rPr>
            </w:pPr>
            <w:r w:rsidRPr="00C86768">
              <w:rPr>
                <w:rFonts w:ascii="仿宋_GB2312" w:eastAsia="仿宋_GB2312" w:hAnsi="宋体" w:hint="eastAsia"/>
                <w:sz w:val="28"/>
                <w:szCs w:val="28"/>
              </w:rPr>
              <w:t>反对</w:t>
            </w:r>
          </w:p>
        </w:tc>
        <w:tc>
          <w:tcPr>
            <w:tcW w:w="2153" w:type="dxa"/>
            <w:gridSpan w:val="2"/>
            <w:vAlign w:val="center"/>
          </w:tcPr>
          <w:p w:rsidR="00CC3C8E" w:rsidRPr="00C86768" w:rsidRDefault="00CC3C8E" w:rsidP="001A0088">
            <w:pPr>
              <w:snapToGrid w:val="0"/>
              <w:jc w:val="center"/>
              <w:rPr>
                <w:rFonts w:ascii="仿宋_GB2312" w:eastAsia="仿宋_GB2312" w:hAnsi="宋体" w:hint="eastAsia"/>
                <w:sz w:val="28"/>
                <w:szCs w:val="28"/>
              </w:rPr>
            </w:pPr>
            <w:r w:rsidRPr="00C86768">
              <w:rPr>
                <w:rFonts w:ascii="仿宋_GB2312" w:eastAsia="仿宋_GB2312" w:hAnsi="宋体" w:hint="eastAsia"/>
                <w:sz w:val="28"/>
                <w:szCs w:val="28"/>
              </w:rPr>
              <w:t>弃权</w:t>
            </w:r>
          </w:p>
        </w:tc>
      </w:tr>
      <w:tr w:rsidR="00CC3C8E" w:rsidRPr="00C86768" w:rsidTr="001A0088">
        <w:tblPrEx>
          <w:tblCellMar>
            <w:top w:w="0" w:type="dxa"/>
            <w:bottom w:w="0" w:type="dxa"/>
          </w:tblCellMar>
        </w:tblPrEx>
        <w:trPr>
          <w:trHeight w:val="111"/>
          <w:jc w:val="center"/>
        </w:trPr>
        <w:tc>
          <w:tcPr>
            <w:tcW w:w="1717" w:type="dxa"/>
            <w:vMerge/>
          </w:tcPr>
          <w:p w:rsidR="00CC3C8E" w:rsidRPr="00C86768" w:rsidRDefault="00CC3C8E" w:rsidP="001A0088">
            <w:pPr>
              <w:snapToGrid w:val="0"/>
              <w:jc w:val="center"/>
              <w:rPr>
                <w:rFonts w:ascii="仿宋_GB2312" w:eastAsia="仿宋_GB2312" w:hAnsi="宋体" w:hint="eastAsia"/>
                <w:sz w:val="28"/>
                <w:szCs w:val="28"/>
              </w:rPr>
            </w:pPr>
          </w:p>
        </w:tc>
        <w:tc>
          <w:tcPr>
            <w:tcW w:w="1984" w:type="dxa"/>
          </w:tcPr>
          <w:p w:rsidR="00CC3C8E" w:rsidRPr="00C86768" w:rsidRDefault="00CC3C8E" w:rsidP="001A0088">
            <w:pPr>
              <w:snapToGrid w:val="0"/>
              <w:jc w:val="center"/>
              <w:rPr>
                <w:rFonts w:ascii="仿宋_GB2312" w:eastAsia="仿宋_GB2312" w:hAnsi="宋体" w:hint="eastAsia"/>
                <w:sz w:val="28"/>
                <w:szCs w:val="28"/>
              </w:rPr>
            </w:pPr>
            <w:r w:rsidRPr="00C86768">
              <w:rPr>
                <w:rFonts w:ascii="仿宋_GB2312" w:eastAsia="仿宋_GB2312" w:hAnsi="宋体" w:hint="eastAsia"/>
                <w:sz w:val="28"/>
                <w:szCs w:val="28"/>
              </w:rPr>
              <w:t>票数</w:t>
            </w:r>
          </w:p>
        </w:tc>
        <w:tc>
          <w:tcPr>
            <w:tcW w:w="1418" w:type="dxa"/>
          </w:tcPr>
          <w:p w:rsidR="00CC3C8E" w:rsidRPr="00C86768" w:rsidRDefault="00CC3C8E" w:rsidP="001A0088">
            <w:pPr>
              <w:snapToGrid w:val="0"/>
              <w:jc w:val="center"/>
              <w:rPr>
                <w:rFonts w:ascii="仿宋_GB2312" w:eastAsia="仿宋_GB2312" w:hAnsi="宋体" w:hint="eastAsia"/>
                <w:sz w:val="28"/>
                <w:szCs w:val="28"/>
              </w:rPr>
            </w:pPr>
            <w:r w:rsidRPr="00C86768">
              <w:rPr>
                <w:rFonts w:ascii="仿宋_GB2312" w:eastAsia="仿宋_GB2312" w:hAnsi="宋体" w:hint="eastAsia"/>
                <w:sz w:val="28"/>
                <w:szCs w:val="28"/>
              </w:rPr>
              <w:t>比例</w:t>
            </w:r>
          </w:p>
        </w:tc>
        <w:tc>
          <w:tcPr>
            <w:tcW w:w="1628" w:type="dxa"/>
          </w:tcPr>
          <w:p w:rsidR="00CC3C8E" w:rsidRPr="00C86768" w:rsidRDefault="00CC3C8E" w:rsidP="001A0088">
            <w:pPr>
              <w:snapToGrid w:val="0"/>
              <w:jc w:val="center"/>
              <w:rPr>
                <w:rFonts w:ascii="仿宋_GB2312" w:eastAsia="仿宋_GB2312" w:hAnsi="宋体" w:hint="eastAsia"/>
                <w:sz w:val="28"/>
                <w:szCs w:val="28"/>
              </w:rPr>
            </w:pPr>
            <w:r w:rsidRPr="00C86768">
              <w:rPr>
                <w:rFonts w:ascii="仿宋_GB2312" w:eastAsia="仿宋_GB2312" w:hAnsi="宋体" w:hint="eastAsia"/>
                <w:sz w:val="28"/>
                <w:szCs w:val="28"/>
              </w:rPr>
              <w:t>票数</w:t>
            </w:r>
          </w:p>
        </w:tc>
        <w:tc>
          <w:tcPr>
            <w:tcW w:w="1336" w:type="dxa"/>
          </w:tcPr>
          <w:p w:rsidR="00CC3C8E" w:rsidRPr="00C86768" w:rsidRDefault="00CC3C8E" w:rsidP="001A0088">
            <w:pPr>
              <w:snapToGrid w:val="0"/>
              <w:jc w:val="center"/>
              <w:rPr>
                <w:rFonts w:ascii="仿宋_GB2312" w:eastAsia="仿宋_GB2312" w:hAnsi="宋体" w:hint="eastAsia"/>
                <w:sz w:val="28"/>
                <w:szCs w:val="28"/>
              </w:rPr>
            </w:pPr>
            <w:r w:rsidRPr="00C86768">
              <w:rPr>
                <w:rFonts w:ascii="仿宋_GB2312" w:eastAsia="仿宋_GB2312" w:hAnsi="宋体" w:hint="eastAsia"/>
                <w:sz w:val="28"/>
                <w:szCs w:val="28"/>
              </w:rPr>
              <w:t>比例</w:t>
            </w:r>
          </w:p>
        </w:tc>
        <w:tc>
          <w:tcPr>
            <w:tcW w:w="945" w:type="dxa"/>
          </w:tcPr>
          <w:p w:rsidR="00CC3C8E" w:rsidRPr="00C86768" w:rsidRDefault="00CC3C8E" w:rsidP="001A0088">
            <w:pPr>
              <w:snapToGrid w:val="0"/>
              <w:jc w:val="center"/>
              <w:rPr>
                <w:rFonts w:ascii="仿宋_GB2312" w:eastAsia="仿宋_GB2312" w:hAnsi="宋体" w:hint="eastAsia"/>
                <w:sz w:val="28"/>
                <w:szCs w:val="28"/>
              </w:rPr>
            </w:pPr>
            <w:r w:rsidRPr="00C86768">
              <w:rPr>
                <w:rFonts w:ascii="仿宋_GB2312" w:eastAsia="仿宋_GB2312" w:hAnsi="宋体" w:hint="eastAsia"/>
                <w:sz w:val="28"/>
                <w:szCs w:val="28"/>
              </w:rPr>
              <w:t>票数</w:t>
            </w:r>
          </w:p>
        </w:tc>
        <w:tc>
          <w:tcPr>
            <w:tcW w:w="1208" w:type="dxa"/>
          </w:tcPr>
          <w:p w:rsidR="00CC3C8E" w:rsidRPr="00C86768" w:rsidRDefault="00CC3C8E" w:rsidP="001A0088">
            <w:pPr>
              <w:snapToGrid w:val="0"/>
              <w:jc w:val="center"/>
              <w:rPr>
                <w:rFonts w:ascii="仿宋_GB2312" w:eastAsia="仿宋_GB2312" w:hAnsi="宋体" w:hint="eastAsia"/>
                <w:sz w:val="28"/>
                <w:szCs w:val="28"/>
              </w:rPr>
            </w:pPr>
            <w:r w:rsidRPr="00C86768">
              <w:rPr>
                <w:rFonts w:ascii="仿宋_GB2312" w:eastAsia="仿宋_GB2312" w:hAnsi="宋体" w:hint="eastAsia"/>
                <w:sz w:val="28"/>
                <w:szCs w:val="28"/>
              </w:rPr>
              <w:t>比例</w:t>
            </w:r>
          </w:p>
        </w:tc>
      </w:tr>
      <w:tr w:rsidR="00CC3C8E" w:rsidRPr="00C86768" w:rsidTr="001A0088">
        <w:tblPrEx>
          <w:tblCellMar>
            <w:top w:w="0" w:type="dxa"/>
            <w:bottom w:w="0" w:type="dxa"/>
          </w:tblCellMar>
        </w:tblPrEx>
        <w:trPr>
          <w:trHeight w:val="274"/>
          <w:jc w:val="center"/>
        </w:trPr>
        <w:tc>
          <w:tcPr>
            <w:tcW w:w="1717" w:type="dxa"/>
          </w:tcPr>
          <w:p w:rsidR="00CC3C8E" w:rsidRPr="00C86768" w:rsidRDefault="00CC3C8E" w:rsidP="001A0088">
            <w:pPr>
              <w:snapToGrid w:val="0"/>
              <w:jc w:val="left"/>
              <w:rPr>
                <w:rFonts w:ascii="仿宋_GB2312" w:eastAsia="仿宋_GB2312" w:hAnsi="宋体" w:hint="eastAsia"/>
                <w:sz w:val="28"/>
                <w:szCs w:val="28"/>
              </w:rPr>
            </w:pPr>
            <w:r w:rsidRPr="00C86768">
              <w:rPr>
                <w:rFonts w:ascii="仿宋_GB2312" w:eastAsia="仿宋_GB2312" w:hAnsi="宋体" w:hint="eastAsia"/>
                <w:sz w:val="28"/>
                <w:szCs w:val="28"/>
              </w:rPr>
              <w:t>普通股合计</w:t>
            </w:r>
          </w:p>
        </w:tc>
        <w:tc>
          <w:tcPr>
            <w:tcW w:w="1984" w:type="dxa"/>
            <w:vAlign w:val="center"/>
          </w:tcPr>
          <w:p w:rsidR="00CC3C8E" w:rsidRPr="00C86768" w:rsidRDefault="00CC3C8E" w:rsidP="001A0088">
            <w:pPr>
              <w:snapToGrid w:val="0"/>
              <w:jc w:val="right"/>
              <w:rPr>
                <w:rFonts w:ascii="仿宋_GB2312" w:eastAsia="仿宋_GB2312" w:hAnsi="宋体"/>
                <w:sz w:val="24"/>
                <w:szCs w:val="24"/>
              </w:rPr>
            </w:pPr>
            <w:r w:rsidRPr="00C86768">
              <w:rPr>
                <w:rFonts w:ascii="仿宋_GB2312" w:eastAsia="仿宋_GB2312" w:hAnsi="宋体" w:hint="eastAsia"/>
                <w:sz w:val="24"/>
                <w:szCs w:val="24"/>
              </w:rPr>
              <w:t>618,589,284</w:t>
            </w:r>
          </w:p>
        </w:tc>
        <w:tc>
          <w:tcPr>
            <w:tcW w:w="1418" w:type="dxa"/>
            <w:vAlign w:val="center"/>
          </w:tcPr>
          <w:p w:rsidR="00CC3C8E" w:rsidRPr="00C86768" w:rsidRDefault="00CC3C8E" w:rsidP="001A0088">
            <w:pPr>
              <w:snapToGrid w:val="0"/>
              <w:jc w:val="right"/>
              <w:rPr>
                <w:rFonts w:ascii="仿宋_GB2312" w:eastAsia="仿宋_GB2312" w:hAnsi="宋体"/>
                <w:sz w:val="24"/>
                <w:szCs w:val="24"/>
              </w:rPr>
            </w:pPr>
            <w:r w:rsidRPr="00C86768">
              <w:rPr>
                <w:rFonts w:ascii="仿宋_GB2312" w:eastAsia="仿宋_GB2312" w:hAnsi="宋体" w:hint="eastAsia"/>
                <w:sz w:val="24"/>
                <w:szCs w:val="24"/>
              </w:rPr>
              <w:t>99.7745%</w:t>
            </w:r>
          </w:p>
        </w:tc>
        <w:tc>
          <w:tcPr>
            <w:tcW w:w="1628" w:type="dxa"/>
            <w:vAlign w:val="center"/>
          </w:tcPr>
          <w:p w:rsidR="00CC3C8E" w:rsidRPr="00C86768" w:rsidRDefault="00CC3C8E" w:rsidP="001A0088">
            <w:pPr>
              <w:snapToGrid w:val="0"/>
              <w:jc w:val="right"/>
              <w:rPr>
                <w:rFonts w:ascii="仿宋_GB2312" w:eastAsia="仿宋_GB2312" w:hAnsi="宋体"/>
                <w:sz w:val="24"/>
                <w:szCs w:val="24"/>
              </w:rPr>
            </w:pPr>
            <w:r w:rsidRPr="00C86768">
              <w:rPr>
                <w:rFonts w:ascii="仿宋_GB2312" w:eastAsia="仿宋_GB2312" w:hAnsi="宋体" w:hint="eastAsia"/>
                <w:sz w:val="24"/>
                <w:szCs w:val="24"/>
              </w:rPr>
              <w:t>1,379,538</w:t>
            </w:r>
          </w:p>
        </w:tc>
        <w:tc>
          <w:tcPr>
            <w:tcW w:w="1336" w:type="dxa"/>
            <w:vAlign w:val="center"/>
          </w:tcPr>
          <w:p w:rsidR="00CC3C8E" w:rsidRPr="00C86768" w:rsidRDefault="00CC3C8E" w:rsidP="001A0088">
            <w:pPr>
              <w:snapToGrid w:val="0"/>
              <w:jc w:val="right"/>
              <w:rPr>
                <w:rFonts w:ascii="仿宋_GB2312" w:eastAsia="仿宋_GB2312" w:hAnsi="宋体"/>
                <w:sz w:val="24"/>
                <w:szCs w:val="24"/>
              </w:rPr>
            </w:pPr>
            <w:r w:rsidRPr="00C86768">
              <w:rPr>
                <w:rFonts w:ascii="仿宋_GB2312" w:eastAsia="仿宋_GB2312" w:hAnsi="宋体" w:hint="eastAsia"/>
                <w:sz w:val="24"/>
                <w:szCs w:val="24"/>
              </w:rPr>
              <w:t>0.2225%</w:t>
            </w:r>
          </w:p>
        </w:tc>
        <w:tc>
          <w:tcPr>
            <w:tcW w:w="945" w:type="dxa"/>
            <w:vAlign w:val="center"/>
          </w:tcPr>
          <w:p w:rsidR="00CC3C8E" w:rsidRPr="00C86768" w:rsidRDefault="00CC3C8E" w:rsidP="001A0088">
            <w:pPr>
              <w:snapToGrid w:val="0"/>
              <w:jc w:val="right"/>
              <w:rPr>
                <w:rFonts w:ascii="仿宋_GB2312" w:eastAsia="仿宋_GB2312" w:hAnsi="宋体"/>
                <w:sz w:val="24"/>
                <w:szCs w:val="24"/>
              </w:rPr>
            </w:pPr>
            <w:r w:rsidRPr="00C86768">
              <w:rPr>
                <w:rFonts w:ascii="仿宋_GB2312" w:eastAsia="仿宋_GB2312" w:hAnsi="宋体" w:hint="eastAsia"/>
                <w:sz w:val="24"/>
                <w:szCs w:val="24"/>
              </w:rPr>
              <w:t>18,400</w:t>
            </w:r>
          </w:p>
        </w:tc>
        <w:tc>
          <w:tcPr>
            <w:tcW w:w="1208" w:type="dxa"/>
            <w:vAlign w:val="center"/>
          </w:tcPr>
          <w:p w:rsidR="00CC3C8E" w:rsidRPr="00C86768" w:rsidRDefault="00CC3C8E" w:rsidP="001A0088">
            <w:pPr>
              <w:snapToGrid w:val="0"/>
              <w:jc w:val="right"/>
              <w:rPr>
                <w:rFonts w:ascii="仿宋_GB2312" w:eastAsia="仿宋_GB2312" w:hAnsi="宋体"/>
                <w:sz w:val="24"/>
                <w:szCs w:val="24"/>
              </w:rPr>
            </w:pPr>
            <w:r w:rsidRPr="00C86768">
              <w:rPr>
                <w:rFonts w:ascii="仿宋_GB2312" w:eastAsia="仿宋_GB2312" w:hAnsi="宋体" w:hint="eastAsia"/>
                <w:sz w:val="24"/>
                <w:szCs w:val="24"/>
              </w:rPr>
              <w:t>0.0030%</w:t>
            </w:r>
          </w:p>
        </w:tc>
      </w:tr>
      <w:tr w:rsidR="00CC3C8E" w:rsidRPr="00C86768" w:rsidTr="001A0088">
        <w:tblPrEx>
          <w:tblCellMar>
            <w:top w:w="0" w:type="dxa"/>
            <w:bottom w:w="0" w:type="dxa"/>
          </w:tblCellMar>
        </w:tblPrEx>
        <w:trPr>
          <w:trHeight w:val="195"/>
          <w:jc w:val="center"/>
        </w:trPr>
        <w:tc>
          <w:tcPr>
            <w:tcW w:w="1717" w:type="dxa"/>
          </w:tcPr>
          <w:p w:rsidR="00CC3C8E" w:rsidRPr="00C86768" w:rsidRDefault="00CC3C8E" w:rsidP="001A0088">
            <w:pPr>
              <w:snapToGrid w:val="0"/>
              <w:jc w:val="left"/>
              <w:rPr>
                <w:rFonts w:ascii="仿宋_GB2312" w:eastAsia="仿宋_GB2312" w:hAnsi="宋体" w:hint="eastAsia"/>
                <w:sz w:val="28"/>
                <w:szCs w:val="28"/>
              </w:rPr>
            </w:pPr>
            <w:r w:rsidRPr="00C86768">
              <w:rPr>
                <w:rFonts w:ascii="仿宋_GB2312" w:eastAsia="仿宋_GB2312" w:hAnsi="宋体" w:hint="eastAsia"/>
                <w:sz w:val="28"/>
                <w:szCs w:val="28"/>
              </w:rPr>
              <w:t>中小股东</w:t>
            </w:r>
          </w:p>
        </w:tc>
        <w:tc>
          <w:tcPr>
            <w:tcW w:w="1984" w:type="dxa"/>
            <w:vAlign w:val="center"/>
          </w:tcPr>
          <w:p w:rsidR="00CC3C8E" w:rsidRPr="00C86768" w:rsidRDefault="00CC3C8E" w:rsidP="001A0088">
            <w:pPr>
              <w:snapToGrid w:val="0"/>
              <w:jc w:val="right"/>
              <w:rPr>
                <w:rFonts w:ascii="仿宋_GB2312" w:eastAsia="仿宋_GB2312" w:hAnsi="宋体"/>
                <w:sz w:val="24"/>
                <w:szCs w:val="24"/>
              </w:rPr>
            </w:pPr>
            <w:r w:rsidRPr="00C86768">
              <w:rPr>
                <w:rFonts w:ascii="仿宋_GB2312" w:eastAsia="仿宋_GB2312" w:hAnsi="宋体"/>
                <w:sz w:val="24"/>
              </w:rPr>
              <w:t>10,630,311</w:t>
            </w:r>
          </w:p>
        </w:tc>
        <w:tc>
          <w:tcPr>
            <w:tcW w:w="1418" w:type="dxa"/>
            <w:vAlign w:val="center"/>
          </w:tcPr>
          <w:p w:rsidR="00CC3C8E" w:rsidRPr="00C86768" w:rsidRDefault="00CC3C8E" w:rsidP="001A0088">
            <w:pPr>
              <w:snapToGrid w:val="0"/>
              <w:jc w:val="right"/>
              <w:rPr>
                <w:rFonts w:ascii="仿宋_GB2312" w:eastAsia="仿宋_GB2312" w:hAnsi="宋体"/>
                <w:sz w:val="24"/>
                <w:szCs w:val="24"/>
              </w:rPr>
            </w:pPr>
            <w:r w:rsidRPr="00C86768">
              <w:rPr>
                <w:rFonts w:ascii="仿宋_GB2312" w:eastAsia="仿宋_GB2312" w:hAnsi="宋体" w:hint="eastAsia"/>
                <w:sz w:val="24"/>
                <w:szCs w:val="24"/>
              </w:rPr>
              <w:t>88.3779%</w:t>
            </w:r>
          </w:p>
        </w:tc>
        <w:tc>
          <w:tcPr>
            <w:tcW w:w="1628" w:type="dxa"/>
            <w:vAlign w:val="center"/>
          </w:tcPr>
          <w:p w:rsidR="00CC3C8E" w:rsidRPr="00C86768" w:rsidRDefault="00CC3C8E" w:rsidP="001A0088">
            <w:pPr>
              <w:snapToGrid w:val="0"/>
              <w:jc w:val="right"/>
              <w:rPr>
                <w:rFonts w:ascii="仿宋_GB2312" w:eastAsia="仿宋_GB2312" w:hAnsi="宋体"/>
                <w:sz w:val="24"/>
                <w:szCs w:val="24"/>
              </w:rPr>
            </w:pPr>
            <w:r w:rsidRPr="00C86768">
              <w:rPr>
                <w:rFonts w:ascii="仿宋_GB2312" w:eastAsia="仿宋_GB2312" w:hAnsi="宋体" w:hint="eastAsia"/>
                <w:sz w:val="24"/>
                <w:szCs w:val="24"/>
              </w:rPr>
              <w:t>1,379,538</w:t>
            </w:r>
          </w:p>
        </w:tc>
        <w:tc>
          <w:tcPr>
            <w:tcW w:w="1336" w:type="dxa"/>
            <w:vAlign w:val="center"/>
          </w:tcPr>
          <w:p w:rsidR="00CC3C8E" w:rsidRPr="00C86768" w:rsidRDefault="00CC3C8E" w:rsidP="001A0088">
            <w:pPr>
              <w:snapToGrid w:val="0"/>
              <w:jc w:val="right"/>
              <w:rPr>
                <w:rFonts w:ascii="仿宋_GB2312" w:eastAsia="仿宋_GB2312" w:hAnsi="宋体"/>
                <w:sz w:val="24"/>
                <w:szCs w:val="24"/>
              </w:rPr>
            </w:pPr>
            <w:r w:rsidRPr="00C86768">
              <w:rPr>
                <w:rFonts w:ascii="仿宋_GB2312" w:eastAsia="仿宋_GB2312" w:hAnsi="宋体" w:hint="eastAsia"/>
                <w:sz w:val="24"/>
                <w:szCs w:val="24"/>
              </w:rPr>
              <w:t>11.4692%</w:t>
            </w:r>
          </w:p>
        </w:tc>
        <w:tc>
          <w:tcPr>
            <w:tcW w:w="945" w:type="dxa"/>
          </w:tcPr>
          <w:p w:rsidR="00CC3C8E" w:rsidRPr="00CC3C8E" w:rsidRDefault="00CC3C8E" w:rsidP="00CC3C8E">
            <w:pPr>
              <w:snapToGrid w:val="0"/>
              <w:jc w:val="right"/>
              <w:rPr>
                <w:rFonts w:ascii="仿宋_GB2312" w:eastAsia="仿宋_GB2312" w:hAnsi="宋体"/>
                <w:sz w:val="24"/>
                <w:szCs w:val="24"/>
              </w:rPr>
            </w:pPr>
            <w:r w:rsidRPr="00CC3C8E">
              <w:rPr>
                <w:rFonts w:ascii="仿宋_GB2312" w:eastAsia="仿宋_GB2312" w:hAnsi="宋体"/>
                <w:sz w:val="24"/>
                <w:szCs w:val="24"/>
              </w:rPr>
              <w:t xml:space="preserve">18,400 </w:t>
            </w:r>
          </w:p>
        </w:tc>
        <w:tc>
          <w:tcPr>
            <w:tcW w:w="1208" w:type="dxa"/>
          </w:tcPr>
          <w:p w:rsidR="00CC3C8E" w:rsidRPr="00CC3C8E" w:rsidRDefault="00CC3C8E" w:rsidP="00CC3C8E">
            <w:pPr>
              <w:snapToGrid w:val="0"/>
              <w:jc w:val="right"/>
              <w:rPr>
                <w:rFonts w:ascii="仿宋_GB2312" w:eastAsia="仿宋_GB2312" w:hAnsi="宋体"/>
                <w:sz w:val="24"/>
                <w:szCs w:val="24"/>
              </w:rPr>
            </w:pPr>
            <w:r w:rsidRPr="00CC3C8E">
              <w:rPr>
                <w:rFonts w:ascii="仿宋_GB2312" w:eastAsia="仿宋_GB2312" w:hAnsi="宋体"/>
                <w:sz w:val="24"/>
                <w:szCs w:val="24"/>
              </w:rPr>
              <w:t>0.1530%</w:t>
            </w:r>
          </w:p>
        </w:tc>
      </w:tr>
    </w:tbl>
    <w:p w:rsidR="0077308A" w:rsidRDefault="00BC4D65" w:rsidP="0077308A">
      <w:pPr>
        <w:ind w:firstLine="561"/>
        <w:rPr>
          <w:rFonts w:ascii="仿宋_GB2312" w:eastAsia="仿宋_GB2312" w:hAnsi="宋体" w:hint="eastAsia"/>
          <w:sz w:val="28"/>
          <w:szCs w:val="28"/>
        </w:rPr>
      </w:pPr>
      <w:r>
        <w:rPr>
          <w:rFonts w:ascii="仿宋_GB2312" w:eastAsia="仿宋_GB2312" w:hAnsi="宋体" w:hint="eastAsia"/>
          <w:sz w:val="28"/>
          <w:szCs w:val="28"/>
        </w:rPr>
        <w:lastRenderedPageBreak/>
        <w:t>表决结果：</w:t>
      </w:r>
      <w:r w:rsidR="00BD5C1D" w:rsidRPr="00BD5C1D">
        <w:rPr>
          <w:rFonts w:ascii="仿宋_GB2312" w:eastAsia="仿宋_GB2312" w:hAnsi="宋体" w:hint="eastAsia"/>
          <w:sz w:val="28"/>
          <w:szCs w:val="28"/>
        </w:rPr>
        <w:t>本议案为特别决议事项，获得有效表决权股份总数的2/3以上通过。</w:t>
      </w:r>
    </w:p>
    <w:p w:rsidR="00BD5C1D" w:rsidRPr="001D4437" w:rsidRDefault="00BD5C1D" w:rsidP="00BD5C1D">
      <w:pPr>
        <w:adjustRightInd/>
        <w:spacing w:line="240" w:lineRule="auto"/>
        <w:ind w:firstLine="561"/>
        <w:textAlignment w:val="auto"/>
        <w:rPr>
          <w:rFonts w:ascii="仿宋_GB2312" w:eastAsia="仿宋_GB2312" w:hAnsi="华文仿宋" w:cs="仿宋_GB2312" w:hint="eastAsia"/>
          <w:b/>
          <w:kern w:val="2"/>
          <w:sz w:val="28"/>
          <w:szCs w:val="28"/>
        </w:rPr>
      </w:pPr>
      <w:r>
        <w:rPr>
          <w:rFonts w:ascii="仿宋_GB2312" w:eastAsia="仿宋_GB2312" w:hAnsi="华文仿宋" w:cs="仿宋_GB2312" w:hint="eastAsia"/>
          <w:b/>
          <w:kern w:val="2"/>
          <w:sz w:val="28"/>
          <w:szCs w:val="28"/>
        </w:rPr>
        <w:t>2、</w:t>
      </w:r>
      <w:r w:rsidRPr="0077308A">
        <w:rPr>
          <w:rFonts w:ascii="仿宋_GB2312" w:eastAsia="仿宋_GB2312" w:hAnsi="华文仿宋" w:cs="仿宋_GB2312" w:hint="eastAsia"/>
          <w:b/>
          <w:kern w:val="2"/>
          <w:sz w:val="28"/>
          <w:szCs w:val="28"/>
        </w:rPr>
        <w:t>《</w:t>
      </w:r>
      <w:r w:rsidRPr="00BD5C1D">
        <w:rPr>
          <w:rFonts w:ascii="仿宋_GB2312" w:eastAsia="仿宋_GB2312" w:hAnsi="华文仿宋" w:cs="仿宋_GB2312" w:hint="eastAsia"/>
          <w:b/>
          <w:kern w:val="2"/>
          <w:sz w:val="28"/>
          <w:szCs w:val="28"/>
        </w:rPr>
        <w:t>关于调整独立董事津贴的议案</w:t>
      </w:r>
      <w:r w:rsidRPr="0077308A">
        <w:rPr>
          <w:rFonts w:ascii="仿宋_GB2312" w:eastAsia="仿宋_GB2312" w:hAnsi="华文仿宋" w:cs="仿宋_GB2312" w:hint="eastAsia"/>
          <w:b/>
          <w:kern w:val="2"/>
          <w:sz w:val="28"/>
          <w:szCs w:val="28"/>
        </w:rPr>
        <w:t>》</w:t>
      </w:r>
    </w:p>
    <w:p w:rsidR="00BD5C1D" w:rsidRDefault="00BD5C1D" w:rsidP="00BD5C1D">
      <w:pPr>
        <w:ind w:firstLine="561"/>
        <w:rPr>
          <w:rFonts w:ascii="仿宋_GB2312" w:eastAsia="仿宋_GB2312" w:hAnsi="宋体" w:hint="eastAsia"/>
          <w:sz w:val="28"/>
          <w:szCs w:val="28"/>
        </w:rPr>
      </w:pPr>
      <w:r w:rsidRPr="0006241B">
        <w:rPr>
          <w:rFonts w:ascii="仿宋_GB2312" w:eastAsia="仿宋_GB2312" w:hAnsi="宋体" w:hint="eastAsia"/>
          <w:sz w:val="28"/>
          <w:szCs w:val="28"/>
        </w:rPr>
        <w:t>表决情况如下：</w:t>
      </w: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7"/>
        <w:gridCol w:w="1960"/>
        <w:gridCol w:w="1468"/>
        <w:gridCol w:w="1602"/>
        <w:gridCol w:w="1336"/>
        <w:gridCol w:w="945"/>
        <w:gridCol w:w="1208"/>
      </w:tblGrid>
      <w:tr w:rsidR="00CC3C8E" w:rsidRPr="00F100F2" w:rsidTr="001A0088">
        <w:tblPrEx>
          <w:tblCellMar>
            <w:top w:w="0" w:type="dxa"/>
            <w:bottom w:w="0" w:type="dxa"/>
          </w:tblCellMar>
        </w:tblPrEx>
        <w:trPr>
          <w:trHeight w:val="265"/>
          <w:jc w:val="center"/>
        </w:trPr>
        <w:tc>
          <w:tcPr>
            <w:tcW w:w="1717" w:type="dxa"/>
            <w:vMerge w:val="restart"/>
            <w:vAlign w:val="center"/>
          </w:tcPr>
          <w:p w:rsidR="00CC3C8E" w:rsidRPr="00DB6FD4" w:rsidRDefault="00CC3C8E" w:rsidP="001A0088">
            <w:pPr>
              <w:snapToGrid w:val="0"/>
              <w:rPr>
                <w:rFonts w:ascii="仿宋_GB2312" w:eastAsia="仿宋_GB2312" w:hAnsi="宋体" w:hint="eastAsia"/>
                <w:sz w:val="28"/>
                <w:szCs w:val="28"/>
              </w:rPr>
            </w:pPr>
            <w:r w:rsidRPr="00DB6FD4">
              <w:rPr>
                <w:rFonts w:ascii="仿宋_GB2312" w:eastAsia="仿宋_GB2312" w:hAnsi="宋体" w:hint="eastAsia"/>
                <w:sz w:val="28"/>
                <w:szCs w:val="28"/>
              </w:rPr>
              <w:t>股东类型</w:t>
            </w:r>
          </w:p>
        </w:tc>
        <w:tc>
          <w:tcPr>
            <w:tcW w:w="3428" w:type="dxa"/>
            <w:gridSpan w:val="2"/>
            <w:vAlign w:val="center"/>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同意</w:t>
            </w:r>
          </w:p>
        </w:tc>
        <w:tc>
          <w:tcPr>
            <w:tcW w:w="2938" w:type="dxa"/>
            <w:gridSpan w:val="2"/>
            <w:vAlign w:val="center"/>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反对</w:t>
            </w:r>
          </w:p>
        </w:tc>
        <w:tc>
          <w:tcPr>
            <w:tcW w:w="2153" w:type="dxa"/>
            <w:gridSpan w:val="2"/>
            <w:vAlign w:val="center"/>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弃权</w:t>
            </w:r>
          </w:p>
        </w:tc>
      </w:tr>
      <w:tr w:rsidR="00CC3C8E" w:rsidRPr="00F100F2" w:rsidTr="001A0088">
        <w:tblPrEx>
          <w:tblCellMar>
            <w:top w:w="0" w:type="dxa"/>
            <w:bottom w:w="0" w:type="dxa"/>
          </w:tblCellMar>
        </w:tblPrEx>
        <w:trPr>
          <w:trHeight w:val="125"/>
          <w:jc w:val="center"/>
        </w:trPr>
        <w:tc>
          <w:tcPr>
            <w:tcW w:w="1717" w:type="dxa"/>
            <w:vMerge/>
          </w:tcPr>
          <w:p w:rsidR="00CC3C8E" w:rsidRPr="00DB6FD4" w:rsidRDefault="00CC3C8E" w:rsidP="001A0088">
            <w:pPr>
              <w:snapToGrid w:val="0"/>
              <w:rPr>
                <w:rFonts w:ascii="仿宋_GB2312" w:eastAsia="仿宋_GB2312" w:hAnsi="宋体" w:hint="eastAsia"/>
                <w:sz w:val="28"/>
                <w:szCs w:val="28"/>
              </w:rPr>
            </w:pPr>
          </w:p>
        </w:tc>
        <w:tc>
          <w:tcPr>
            <w:tcW w:w="1960" w:type="dxa"/>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票数</w:t>
            </w:r>
          </w:p>
        </w:tc>
        <w:tc>
          <w:tcPr>
            <w:tcW w:w="1468" w:type="dxa"/>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比例</w:t>
            </w:r>
          </w:p>
        </w:tc>
        <w:tc>
          <w:tcPr>
            <w:tcW w:w="1602" w:type="dxa"/>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票数</w:t>
            </w:r>
          </w:p>
        </w:tc>
        <w:tc>
          <w:tcPr>
            <w:tcW w:w="1336" w:type="dxa"/>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比例</w:t>
            </w:r>
          </w:p>
        </w:tc>
        <w:tc>
          <w:tcPr>
            <w:tcW w:w="945" w:type="dxa"/>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票数</w:t>
            </w:r>
          </w:p>
        </w:tc>
        <w:tc>
          <w:tcPr>
            <w:tcW w:w="1208" w:type="dxa"/>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比例</w:t>
            </w:r>
          </w:p>
        </w:tc>
      </w:tr>
      <w:tr w:rsidR="00CC3C8E" w:rsidRPr="00F100F2" w:rsidTr="001A0088">
        <w:tblPrEx>
          <w:tblCellMar>
            <w:top w:w="0" w:type="dxa"/>
            <w:bottom w:w="0" w:type="dxa"/>
          </w:tblCellMar>
        </w:tblPrEx>
        <w:trPr>
          <w:trHeight w:val="330"/>
          <w:jc w:val="center"/>
        </w:trPr>
        <w:tc>
          <w:tcPr>
            <w:tcW w:w="1717" w:type="dxa"/>
          </w:tcPr>
          <w:p w:rsidR="00CC3C8E" w:rsidRPr="00DB6FD4" w:rsidRDefault="00CC3C8E" w:rsidP="001A0088">
            <w:pPr>
              <w:snapToGrid w:val="0"/>
              <w:rPr>
                <w:rFonts w:ascii="仿宋_GB2312" w:eastAsia="仿宋_GB2312" w:hAnsi="宋体" w:hint="eastAsia"/>
                <w:sz w:val="28"/>
                <w:szCs w:val="28"/>
              </w:rPr>
            </w:pPr>
            <w:r w:rsidRPr="00DB6FD4">
              <w:rPr>
                <w:rFonts w:ascii="仿宋_GB2312" w:eastAsia="仿宋_GB2312" w:hAnsi="宋体" w:hint="eastAsia"/>
                <w:sz w:val="28"/>
                <w:szCs w:val="28"/>
              </w:rPr>
              <w:t>普通股合计</w:t>
            </w:r>
          </w:p>
        </w:tc>
        <w:tc>
          <w:tcPr>
            <w:tcW w:w="1960" w:type="dxa"/>
            <w:vAlign w:val="center"/>
          </w:tcPr>
          <w:p w:rsidR="00CC3C8E" w:rsidRPr="00C86768" w:rsidRDefault="00CC3C8E" w:rsidP="001A0088">
            <w:pPr>
              <w:snapToGrid w:val="0"/>
              <w:jc w:val="right"/>
              <w:rPr>
                <w:rFonts w:ascii="仿宋_GB2312" w:eastAsia="仿宋_GB2312" w:hAnsi="宋体"/>
                <w:sz w:val="24"/>
              </w:rPr>
            </w:pPr>
            <w:r w:rsidRPr="00C86768">
              <w:rPr>
                <w:rFonts w:ascii="仿宋_GB2312" w:eastAsia="仿宋_GB2312" w:hAnsi="宋体"/>
                <w:sz w:val="24"/>
              </w:rPr>
              <w:t xml:space="preserve">612,644,824 </w:t>
            </w:r>
          </w:p>
        </w:tc>
        <w:tc>
          <w:tcPr>
            <w:tcW w:w="1468" w:type="dxa"/>
            <w:vAlign w:val="center"/>
          </w:tcPr>
          <w:p w:rsidR="00CC3C8E" w:rsidRPr="00C86768" w:rsidRDefault="00CC3C8E" w:rsidP="001A0088">
            <w:pPr>
              <w:snapToGrid w:val="0"/>
              <w:jc w:val="right"/>
              <w:rPr>
                <w:rFonts w:ascii="仿宋_GB2312" w:eastAsia="仿宋_GB2312" w:hAnsi="宋体"/>
                <w:sz w:val="24"/>
              </w:rPr>
            </w:pPr>
            <w:r w:rsidRPr="00C86768">
              <w:rPr>
                <w:rFonts w:ascii="仿宋_GB2312" w:eastAsia="仿宋_GB2312" w:hAnsi="宋体"/>
                <w:sz w:val="24"/>
              </w:rPr>
              <w:t>98.8157%</w:t>
            </w:r>
          </w:p>
        </w:tc>
        <w:tc>
          <w:tcPr>
            <w:tcW w:w="1602" w:type="dxa"/>
            <w:vAlign w:val="center"/>
          </w:tcPr>
          <w:p w:rsidR="00CC3C8E" w:rsidRPr="00C86768" w:rsidRDefault="00CC3C8E" w:rsidP="001A0088">
            <w:pPr>
              <w:snapToGrid w:val="0"/>
              <w:jc w:val="right"/>
              <w:rPr>
                <w:rFonts w:ascii="仿宋_GB2312" w:eastAsia="仿宋_GB2312" w:hAnsi="宋体"/>
                <w:sz w:val="24"/>
              </w:rPr>
            </w:pPr>
            <w:r w:rsidRPr="00C86768">
              <w:rPr>
                <w:rFonts w:ascii="仿宋_GB2312" w:eastAsia="仿宋_GB2312" w:hAnsi="宋体"/>
                <w:sz w:val="24"/>
              </w:rPr>
              <w:t xml:space="preserve">7,342,398 </w:t>
            </w:r>
          </w:p>
        </w:tc>
        <w:tc>
          <w:tcPr>
            <w:tcW w:w="1336" w:type="dxa"/>
            <w:vAlign w:val="center"/>
          </w:tcPr>
          <w:p w:rsidR="00CC3C8E" w:rsidRPr="00C86768" w:rsidRDefault="00CC3C8E" w:rsidP="001A0088">
            <w:pPr>
              <w:snapToGrid w:val="0"/>
              <w:jc w:val="right"/>
              <w:rPr>
                <w:rFonts w:ascii="仿宋_GB2312" w:eastAsia="仿宋_GB2312" w:hAnsi="宋体"/>
                <w:sz w:val="24"/>
              </w:rPr>
            </w:pPr>
            <w:r w:rsidRPr="00CC3C8E">
              <w:rPr>
                <w:rFonts w:ascii="仿宋_GB2312" w:eastAsia="仿宋_GB2312" w:hAnsi="宋体"/>
                <w:sz w:val="24"/>
              </w:rPr>
              <w:t>1.1843%</w:t>
            </w:r>
          </w:p>
        </w:tc>
        <w:tc>
          <w:tcPr>
            <w:tcW w:w="945" w:type="dxa"/>
            <w:vAlign w:val="center"/>
          </w:tcPr>
          <w:p w:rsidR="00CC3C8E" w:rsidRPr="00C86768" w:rsidRDefault="00CC3C8E" w:rsidP="001A0088">
            <w:pPr>
              <w:snapToGrid w:val="0"/>
              <w:jc w:val="right"/>
              <w:rPr>
                <w:rFonts w:ascii="仿宋_GB2312" w:eastAsia="仿宋_GB2312" w:hAnsi="宋体"/>
                <w:sz w:val="24"/>
              </w:rPr>
            </w:pPr>
            <w:r w:rsidRPr="00C86768">
              <w:rPr>
                <w:rFonts w:ascii="仿宋_GB2312" w:eastAsia="仿宋_GB2312" w:hAnsi="宋体"/>
                <w:sz w:val="24"/>
              </w:rPr>
              <w:t xml:space="preserve">0 </w:t>
            </w:r>
          </w:p>
        </w:tc>
        <w:tc>
          <w:tcPr>
            <w:tcW w:w="1208" w:type="dxa"/>
            <w:vAlign w:val="center"/>
          </w:tcPr>
          <w:p w:rsidR="00CC3C8E" w:rsidRPr="00C86768" w:rsidRDefault="00CC3C8E" w:rsidP="001A0088">
            <w:pPr>
              <w:snapToGrid w:val="0"/>
              <w:jc w:val="right"/>
              <w:rPr>
                <w:rFonts w:ascii="仿宋_GB2312" w:eastAsia="仿宋_GB2312" w:hAnsi="宋体"/>
                <w:sz w:val="24"/>
              </w:rPr>
            </w:pPr>
            <w:r w:rsidRPr="00C86768">
              <w:rPr>
                <w:rFonts w:ascii="仿宋_GB2312" w:eastAsia="仿宋_GB2312" w:hAnsi="宋体"/>
                <w:sz w:val="24"/>
              </w:rPr>
              <w:t>0.0000%</w:t>
            </w:r>
          </w:p>
        </w:tc>
      </w:tr>
      <w:tr w:rsidR="00CC3C8E" w:rsidRPr="00F100F2" w:rsidTr="001A0088">
        <w:tblPrEx>
          <w:tblCellMar>
            <w:top w:w="0" w:type="dxa"/>
            <w:bottom w:w="0" w:type="dxa"/>
          </w:tblCellMar>
        </w:tblPrEx>
        <w:trPr>
          <w:trHeight w:val="390"/>
          <w:jc w:val="center"/>
        </w:trPr>
        <w:tc>
          <w:tcPr>
            <w:tcW w:w="1717" w:type="dxa"/>
          </w:tcPr>
          <w:p w:rsidR="00CC3C8E" w:rsidRPr="00DB6FD4" w:rsidRDefault="00CC3C8E" w:rsidP="001A0088">
            <w:pPr>
              <w:snapToGrid w:val="0"/>
              <w:rPr>
                <w:rFonts w:ascii="仿宋_GB2312" w:eastAsia="仿宋_GB2312" w:hAnsi="宋体" w:hint="eastAsia"/>
                <w:sz w:val="28"/>
                <w:szCs w:val="28"/>
              </w:rPr>
            </w:pPr>
            <w:r w:rsidRPr="00DB6FD4">
              <w:rPr>
                <w:rFonts w:ascii="仿宋_GB2312" w:eastAsia="仿宋_GB2312" w:hAnsi="宋体" w:hint="eastAsia"/>
                <w:sz w:val="28"/>
                <w:szCs w:val="28"/>
              </w:rPr>
              <w:t>中小股东</w:t>
            </w:r>
          </w:p>
        </w:tc>
        <w:tc>
          <w:tcPr>
            <w:tcW w:w="1960" w:type="dxa"/>
            <w:vAlign w:val="center"/>
          </w:tcPr>
          <w:p w:rsidR="00CC3C8E" w:rsidRPr="00C86768" w:rsidRDefault="00CC3C8E" w:rsidP="001A0088">
            <w:pPr>
              <w:snapToGrid w:val="0"/>
              <w:jc w:val="right"/>
              <w:rPr>
                <w:rFonts w:ascii="仿宋_GB2312" w:eastAsia="仿宋_GB2312" w:hAnsi="宋体"/>
                <w:sz w:val="24"/>
              </w:rPr>
            </w:pPr>
            <w:r w:rsidRPr="00C86768">
              <w:rPr>
                <w:rFonts w:ascii="仿宋_GB2312" w:eastAsia="仿宋_GB2312" w:hAnsi="宋体"/>
                <w:sz w:val="24"/>
              </w:rPr>
              <w:t xml:space="preserve">4,685,851 </w:t>
            </w:r>
          </w:p>
        </w:tc>
        <w:tc>
          <w:tcPr>
            <w:tcW w:w="1468" w:type="dxa"/>
            <w:vAlign w:val="center"/>
          </w:tcPr>
          <w:p w:rsidR="00CC3C8E" w:rsidRPr="00C86768" w:rsidRDefault="00CC3C8E" w:rsidP="001A0088">
            <w:pPr>
              <w:snapToGrid w:val="0"/>
              <w:jc w:val="right"/>
              <w:rPr>
                <w:rFonts w:ascii="仿宋_GB2312" w:eastAsia="仿宋_GB2312" w:hAnsi="宋体"/>
                <w:sz w:val="24"/>
              </w:rPr>
            </w:pPr>
            <w:r w:rsidRPr="00C86768">
              <w:rPr>
                <w:rFonts w:ascii="仿宋_GB2312" w:eastAsia="仿宋_GB2312" w:hAnsi="宋体"/>
                <w:sz w:val="24"/>
              </w:rPr>
              <w:t>38.9571%</w:t>
            </w:r>
          </w:p>
        </w:tc>
        <w:tc>
          <w:tcPr>
            <w:tcW w:w="1602" w:type="dxa"/>
            <w:vAlign w:val="center"/>
          </w:tcPr>
          <w:p w:rsidR="00CC3C8E" w:rsidRPr="00C86768" w:rsidRDefault="00CC3C8E" w:rsidP="001A0088">
            <w:pPr>
              <w:snapToGrid w:val="0"/>
              <w:jc w:val="right"/>
              <w:rPr>
                <w:rFonts w:ascii="仿宋_GB2312" w:eastAsia="仿宋_GB2312" w:hAnsi="宋体"/>
                <w:sz w:val="24"/>
              </w:rPr>
            </w:pPr>
            <w:r w:rsidRPr="00C86768">
              <w:rPr>
                <w:rFonts w:ascii="仿宋_GB2312" w:eastAsia="仿宋_GB2312" w:hAnsi="宋体"/>
                <w:sz w:val="24"/>
              </w:rPr>
              <w:t xml:space="preserve">7,342,398 </w:t>
            </w:r>
          </w:p>
        </w:tc>
        <w:tc>
          <w:tcPr>
            <w:tcW w:w="1336" w:type="dxa"/>
            <w:vAlign w:val="center"/>
          </w:tcPr>
          <w:p w:rsidR="00CC3C8E" w:rsidRPr="00C86768" w:rsidRDefault="00CC3C8E" w:rsidP="001A0088">
            <w:pPr>
              <w:snapToGrid w:val="0"/>
              <w:jc w:val="right"/>
              <w:rPr>
                <w:rFonts w:ascii="仿宋_GB2312" w:eastAsia="仿宋_GB2312" w:hAnsi="宋体"/>
                <w:sz w:val="24"/>
              </w:rPr>
            </w:pPr>
            <w:r w:rsidRPr="00C86768">
              <w:rPr>
                <w:rFonts w:ascii="仿宋_GB2312" w:eastAsia="仿宋_GB2312" w:hAnsi="宋体"/>
                <w:sz w:val="24"/>
              </w:rPr>
              <w:t>61.0429%</w:t>
            </w:r>
          </w:p>
        </w:tc>
        <w:tc>
          <w:tcPr>
            <w:tcW w:w="945" w:type="dxa"/>
            <w:vAlign w:val="center"/>
          </w:tcPr>
          <w:p w:rsidR="00CC3C8E" w:rsidRPr="00C86768" w:rsidRDefault="00CC3C8E" w:rsidP="001A0088">
            <w:pPr>
              <w:snapToGrid w:val="0"/>
              <w:jc w:val="right"/>
              <w:rPr>
                <w:rFonts w:ascii="仿宋_GB2312" w:eastAsia="仿宋_GB2312" w:hAnsi="宋体"/>
                <w:sz w:val="24"/>
              </w:rPr>
            </w:pPr>
            <w:r w:rsidRPr="00C86768">
              <w:rPr>
                <w:rFonts w:ascii="仿宋_GB2312" w:eastAsia="仿宋_GB2312" w:hAnsi="宋体"/>
                <w:sz w:val="24"/>
              </w:rPr>
              <w:t xml:space="preserve">0 </w:t>
            </w:r>
          </w:p>
        </w:tc>
        <w:tc>
          <w:tcPr>
            <w:tcW w:w="1208" w:type="dxa"/>
            <w:vAlign w:val="center"/>
          </w:tcPr>
          <w:p w:rsidR="00CC3C8E" w:rsidRPr="00C86768" w:rsidRDefault="00CC3C8E" w:rsidP="001A0088">
            <w:pPr>
              <w:snapToGrid w:val="0"/>
              <w:jc w:val="right"/>
              <w:rPr>
                <w:rFonts w:ascii="仿宋_GB2312" w:eastAsia="仿宋_GB2312" w:hAnsi="宋体"/>
                <w:sz w:val="24"/>
              </w:rPr>
            </w:pPr>
            <w:r w:rsidRPr="00C86768">
              <w:rPr>
                <w:rFonts w:ascii="仿宋_GB2312" w:eastAsia="仿宋_GB2312" w:hAnsi="宋体"/>
                <w:sz w:val="24"/>
              </w:rPr>
              <w:t>0.0000%</w:t>
            </w:r>
          </w:p>
        </w:tc>
      </w:tr>
    </w:tbl>
    <w:p w:rsidR="00BD5C1D" w:rsidRDefault="00BD5C1D" w:rsidP="00BD5C1D">
      <w:pPr>
        <w:ind w:firstLine="561"/>
        <w:rPr>
          <w:rFonts w:ascii="仿宋_GB2312" w:eastAsia="仿宋_GB2312" w:hAnsi="宋体" w:hint="eastAsia"/>
          <w:sz w:val="28"/>
          <w:szCs w:val="28"/>
        </w:rPr>
      </w:pPr>
      <w:r>
        <w:rPr>
          <w:rFonts w:ascii="仿宋_GB2312" w:eastAsia="仿宋_GB2312" w:hAnsi="宋体" w:hint="eastAsia"/>
          <w:sz w:val="28"/>
          <w:szCs w:val="28"/>
        </w:rPr>
        <w:t>表决结果：通过</w:t>
      </w:r>
    </w:p>
    <w:p w:rsidR="00BD5C1D" w:rsidRPr="001D4437" w:rsidRDefault="00BD5C1D" w:rsidP="00BD5C1D">
      <w:pPr>
        <w:adjustRightInd/>
        <w:spacing w:line="240" w:lineRule="auto"/>
        <w:ind w:firstLine="561"/>
        <w:textAlignment w:val="auto"/>
        <w:rPr>
          <w:rFonts w:ascii="仿宋_GB2312" w:eastAsia="仿宋_GB2312" w:hAnsi="华文仿宋" w:cs="仿宋_GB2312" w:hint="eastAsia"/>
          <w:b/>
          <w:kern w:val="2"/>
          <w:sz w:val="28"/>
          <w:szCs w:val="28"/>
        </w:rPr>
      </w:pPr>
      <w:r>
        <w:rPr>
          <w:rFonts w:ascii="仿宋_GB2312" w:eastAsia="仿宋_GB2312" w:hAnsi="华文仿宋" w:cs="仿宋_GB2312" w:hint="eastAsia"/>
          <w:b/>
          <w:kern w:val="2"/>
          <w:sz w:val="28"/>
          <w:szCs w:val="28"/>
        </w:rPr>
        <w:t>3、</w:t>
      </w:r>
      <w:r w:rsidRPr="0077308A">
        <w:rPr>
          <w:rFonts w:ascii="仿宋_GB2312" w:eastAsia="仿宋_GB2312" w:hAnsi="华文仿宋" w:cs="仿宋_GB2312" w:hint="eastAsia"/>
          <w:b/>
          <w:kern w:val="2"/>
          <w:sz w:val="28"/>
          <w:szCs w:val="28"/>
        </w:rPr>
        <w:t>《</w:t>
      </w:r>
      <w:r w:rsidRPr="00BD5C1D">
        <w:rPr>
          <w:rFonts w:ascii="仿宋_GB2312" w:eastAsia="仿宋_GB2312" w:hAnsi="华文仿宋" w:cs="仿宋_GB2312" w:hint="eastAsia"/>
          <w:b/>
          <w:kern w:val="2"/>
          <w:sz w:val="28"/>
          <w:szCs w:val="28"/>
        </w:rPr>
        <w:t>关于向全资子公司与关联人共同投资形成的控股子公司提供财务资助的议案</w:t>
      </w:r>
      <w:r w:rsidRPr="0077308A">
        <w:rPr>
          <w:rFonts w:ascii="仿宋_GB2312" w:eastAsia="仿宋_GB2312" w:hAnsi="华文仿宋" w:cs="仿宋_GB2312" w:hint="eastAsia"/>
          <w:b/>
          <w:kern w:val="2"/>
          <w:sz w:val="28"/>
          <w:szCs w:val="28"/>
        </w:rPr>
        <w:t>》</w:t>
      </w:r>
    </w:p>
    <w:p w:rsidR="00BD5C1D" w:rsidRDefault="0014567C" w:rsidP="00BD5C1D">
      <w:pPr>
        <w:ind w:firstLine="561"/>
        <w:rPr>
          <w:rFonts w:ascii="仿宋_GB2312" w:eastAsia="仿宋_GB2312" w:hAnsi="宋体" w:hint="eastAsia"/>
          <w:sz w:val="28"/>
          <w:szCs w:val="28"/>
        </w:rPr>
      </w:pPr>
      <w:r w:rsidRPr="0014567C">
        <w:rPr>
          <w:rFonts w:ascii="仿宋_GB2312" w:eastAsia="仿宋_GB2312" w:hAnsi="宋体" w:hint="eastAsia"/>
          <w:sz w:val="28"/>
          <w:szCs w:val="28"/>
        </w:rPr>
        <w:t>本议案所涉事项</w:t>
      </w:r>
      <w:r w:rsidR="00BD5C1D" w:rsidRPr="00BD5C1D">
        <w:rPr>
          <w:rFonts w:ascii="仿宋_GB2312" w:eastAsia="仿宋_GB2312" w:hAnsi="宋体" w:hint="eastAsia"/>
          <w:sz w:val="28"/>
          <w:szCs w:val="28"/>
        </w:rPr>
        <w:t>为关联交易，与该关联交易有利害关系的关联方广州发展电力企业有限公司</w:t>
      </w:r>
      <w:r w:rsidRPr="0014567C">
        <w:rPr>
          <w:rFonts w:ascii="仿宋_GB2312" w:eastAsia="仿宋_GB2312" w:hAnsi="宋体" w:hint="eastAsia"/>
          <w:sz w:val="28"/>
          <w:szCs w:val="28"/>
        </w:rPr>
        <w:t>（持有公司股份</w:t>
      </w:r>
      <w:r w:rsidRPr="0014567C">
        <w:rPr>
          <w:rFonts w:ascii="仿宋_GB2312" w:eastAsia="仿宋_GB2312" w:hAnsi="宋体"/>
          <w:sz w:val="28"/>
          <w:szCs w:val="28"/>
        </w:rPr>
        <w:t>150,844,063</w:t>
      </w:r>
      <w:r w:rsidRPr="0014567C">
        <w:rPr>
          <w:rFonts w:ascii="仿宋_GB2312" w:eastAsia="仿宋_GB2312" w:hAnsi="宋体" w:hint="eastAsia"/>
          <w:sz w:val="28"/>
          <w:szCs w:val="28"/>
        </w:rPr>
        <w:t>股，占</w:t>
      </w:r>
      <w:r w:rsidRPr="0014567C">
        <w:rPr>
          <w:rFonts w:ascii="仿宋_GB2312" w:eastAsia="仿宋_GB2312" w:hAnsi="宋体"/>
          <w:sz w:val="28"/>
          <w:szCs w:val="28"/>
        </w:rPr>
        <w:t>14.48</w:t>
      </w:r>
      <w:r w:rsidRPr="009C56DD">
        <w:rPr>
          <w:rFonts w:ascii="仿宋_GB2312" w:eastAsia="仿宋_GB2312" w:hAnsi="宋体" w:hint="eastAsia"/>
          <w:sz w:val="28"/>
          <w:szCs w:val="28"/>
        </w:rPr>
        <w:t>%</w:t>
      </w:r>
      <w:r w:rsidRPr="0014567C">
        <w:rPr>
          <w:rFonts w:ascii="仿宋_GB2312" w:eastAsia="仿宋_GB2312" w:hAnsi="宋体" w:hint="eastAsia"/>
          <w:sz w:val="28"/>
          <w:szCs w:val="28"/>
        </w:rPr>
        <w:t>）已按规定对该议案回避表决。</w:t>
      </w:r>
      <w:r w:rsidR="00BD5C1D" w:rsidRPr="0006241B">
        <w:rPr>
          <w:rFonts w:ascii="仿宋_GB2312" w:eastAsia="仿宋_GB2312" w:hAnsi="宋体" w:hint="eastAsia"/>
          <w:sz w:val="28"/>
          <w:szCs w:val="28"/>
        </w:rPr>
        <w:t>表决情况如下：</w:t>
      </w: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7"/>
        <w:gridCol w:w="1960"/>
        <w:gridCol w:w="1468"/>
        <w:gridCol w:w="1602"/>
        <w:gridCol w:w="1336"/>
        <w:gridCol w:w="945"/>
        <w:gridCol w:w="1208"/>
      </w:tblGrid>
      <w:tr w:rsidR="00CC3C8E" w:rsidRPr="00F100F2" w:rsidTr="001A0088">
        <w:tblPrEx>
          <w:tblCellMar>
            <w:top w:w="0" w:type="dxa"/>
            <w:bottom w:w="0" w:type="dxa"/>
          </w:tblCellMar>
        </w:tblPrEx>
        <w:trPr>
          <w:trHeight w:val="341"/>
          <w:jc w:val="center"/>
        </w:trPr>
        <w:tc>
          <w:tcPr>
            <w:tcW w:w="1717" w:type="dxa"/>
            <w:vMerge w:val="restart"/>
            <w:vAlign w:val="center"/>
          </w:tcPr>
          <w:p w:rsidR="00CC3C8E" w:rsidRPr="00DB6FD4" w:rsidRDefault="00CC3C8E" w:rsidP="001A0088">
            <w:pPr>
              <w:snapToGrid w:val="0"/>
              <w:rPr>
                <w:rFonts w:ascii="仿宋_GB2312" w:eastAsia="仿宋_GB2312" w:hAnsi="宋体" w:hint="eastAsia"/>
                <w:sz w:val="28"/>
                <w:szCs w:val="28"/>
              </w:rPr>
            </w:pPr>
            <w:r w:rsidRPr="00DB6FD4">
              <w:rPr>
                <w:rFonts w:ascii="仿宋_GB2312" w:eastAsia="仿宋_GB2312" w:hAnsi="宋体" w:hint="eastAsia"/>
                <w:sz w:val="28"/>
                <w:szCs w:val="28"/>
              </w:rPr>
              <w:t>股东类型</w:t>
            </w:r>
          </w:p>
        </w:tc>
        <w:tc>
          <w:tcPr>
            <w:tcW w:w="3428" w:type="dxa"/>
            <w:gridSpan w:val="2"/>
            <w:vAlign w:val="center"/>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同意</w:t>
            </w:r>
          </w:p>
        </w:tc>
        <w:tc>
          <w:tcPr>
            <w:tcW w:w="2938" w:type="dxa"/>
            <w:gridSpan w:val="2"/>
            <w:vAlign w:val="center"/>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反对</w:t>
            </w:r>
          </w:p>
        </w:tc>
        <w:tc>
          <w:tcPr>
            <w:tcW w:w="2153" w:type="dxa"/>
            <w:gridSpan w:val="2"/>
            <w:vAlign w:val="center"/>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弃权</w:t>
            </w:r>
          </w:p>
        </w:tc>
      </w:tr>
      <w:tr w:rsidR="00CC3C8E" w:rsidRPr="00F100F2" w:rsidTr="001A0088">
        <w:tblPrEx>
          <w:tblCellMar>
            <w:top w:w="0" w:type="dxa"/>
            <w:bottom w:w="0" w:type="dxa"/>
          </w:tblCellMar>
        </w:tblPrEx>
        <w:trPr>
          <w:trHeight w:val="106"/>
          <w:jc w:val="center"/>
        </w:trPr>
        <w:tc>
          <w:tcPr>
            <w:tcW w:w="1717" w:type="dxa"/>
            <w:vMerge/>
          </w:tcPr>
          <w:p w:rsidR="00CC3C8E" w:rsidRPr="00DB6FD4" w:rsidRDefault="00CC3C8E" w:rsidP="001A0088">
            <w:pPr>
              <w:snapToGrid w:val="0"/>
              <w:rPr>
                <w:rFonts w:ascii="仿宋_GB2312" w:eastAsia="仿宋_GB2312" w:hAnsi="宋体" w:hint="eastAsia"/>
                <w:sz w:val="28"/>
                <w:szCs w:val="28"/>
              </w:rPr>
            </w:pPr>
          </w:p>
        </w:tc>
        <w:tc>
          <w:tcPr>
            <w:tcW w:w="1960" w:type="dxa"/>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票数</w:t>
            </w:r>
          </w:p>
        </w:tc>
        <w:tc>
          <w:tcPr>
            <w:tcW w:w="1468" w:type="dxa"/>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比例</w:t>
            </w:r>
          </w:p>
        </w:tc>
        <w:tc>
          <w:tcPr>
            <w:tcW w:w="1602" w:type="dxa"/>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票数</w:t>
            </w:r>
          </w:p>
        </w:tc>
        <w:tc>
          <w:tcPr>
            <w:tcW w:w="1336" w:type="dxa"/>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比例</w:t>
            </w:r>
          </w:p>
        </w:tc>
        <w:tc>
          <w:tcPr>
            <w:tcW w:w="945" w:type="dxa"/>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票数</w:t>
            </w:r>
          </w:p>
        </w:tc>
        <w:tc>
          <w:tcPr>
            <w:tcW w:w="1208" w:type="dxa"/>
          </w:tcPr>
          <w:p w:rsidR="00CC3C8E" w:rsidRPr="00DB6FD4" w:rsidRDefault="00CC3C8E" w:rsidP="001A0088">
            <w:pPr>
              <w:snapToGrid w:val="0"/>
              <w:jc w:val="center"/>
              <w:rPr>
                <w:rFonts w:ascii="仿宋_GB2312" w:eastAsia="仿宋_GB2312" w:hAnsi="宋体" w:hint="eastAsia"/>
                <w:sz w:val="28"/>
                <w:szCs w:val="28"/>
              </w:rPr>
            </w:pPr>
            <w:r w:rsidRPr="00DB6FD4">
              <w:rPr>
                <w:rFonts w:ascii="仿宋_GB2312" w:eastAsia="仿宋_GB2312" w:hAnsi="宋体" w:hint="eastAsia"/>
                <w:sz w:val="28"/>
                <w:szCs w:val="28"/>
              </w:rPr>
              <w:t>比例</w:t>
            </w:r>
          </w:p>
        </w:tc>
      </w:tr>
      <w:tr w:rsidR="00CC3C8E" w:rsidRPr="00F100F2" w:rsidTr="001A0088">
        <w:tblPrEx>
          <w:tblCellMar>
            <w:top w:w="0" w:type="dxa"/>
            <w:bottom w:w="0" w:type="dxa"/>
          </w:tblCellMar>
        </w:tblPrEx>
        <w:trPr>
          <w:trHeight w:val="330"/>
          <w:jc w:val="center"/>
        </w:trPr>
        <w:tc>
          <w:tcPr>
            <w:tcW w:w="1717" w:type="dxa"/>
          </w:tcPr>
          <w:p w:rsidR="00CC3C8E" w:rsidRPr="00DB6FD4" w:rsidRDefault="00CC3C8E" w:rsidP="001A0088">
            <w:pPr>
              <w:snapToGrid w:val="0"/>
              <w:rPr>
                <w:rFonts w:ascii="仿宋_GB2312" w:eastAsia="仿宋_GB2312" w:hAnsi="宋体" w:hint="eastAsia"/>
                <w:sz w:val="28"/>
                <w:szCs w:val="28"/>
              </w:rPr>
            </w:pPr>
            <w:r w:rsidRPr="00DB6FD4">
              <w:rPr>
                <w:rFonts w:ascii="仿宋_GB2312" w:eastAsia="仿宋_GB2312" w:hAnsi="宋体" w:hint="eastAsia"/>
                <w:sz w:val="28"/>
                <w:szCs w:val="28"/>
              </w:rPr>
              <w:t>普通股合计</w:t>
            </w:r>
          </w:p>
        </w:tc>
        <w:tc>
          <w:tcPr>
            <w:tcW w:w="1960" w:type="dxa"/>
            <w:vAlign w:val="center"/>
          </w:tcPr>
          <w:p w:rsidR="00CC3C8E" w:rsidRPr="005F40C9" w:rsidRDefault="00CC3C8E" w:rsidP="001A0088">
            <w:pPr>
              <w:snapToGrid w:val="0"/>
              <w:jc w:val="right"/>
              <w:rPr>
                <w:rFonts w:ascii="仿宋_GB2312" w:eastAsia="仿宋_GB2312" w:hAnsi="宋体"/>
                <w:sz w:val="24"/>
              </w:rPr>
            </w:pPr>
            <w:r w:rsidRPr="005F40C9">
              <w:rPr>
                <w:rFonts w:ascii="仿宋_GB2312" w:eastAsia="仿宋_GB2312" w:hAnsi="宋体"/>
                <w:sz w:val="24"/>
              </w:rPr>
              <w:t xml:space="preserve">465,735,270 </w:t>
            </w:r>
          </w:p>
        </w:tc>
        <w:tc>
          <w:tcPr>
            <w:tcW w:w="1468" w:type="dxa"/>
            <w:vAlign w:val="center"/>
          </w:tcPr>
          <w:p w:rsidR="00CC3C8E" w:rsidRPr="005F40C9" w:rsidRDefault="00CC3C8E" w:rsidP="001A0088">
            <w:pPr>
              <w:snapToGrid w:val="0"/>
              <w:jc w:val="right"/>
              <w:rPr>
                <w:rFonts w:ascii="仿宋_GB2312" w:eastAsia="仿宋_GB2312" w:hAnsi="宋体"/>
                <w:sz w:val="24"/>
              </w:rPr>
            </w:pPr>
            <w:r w:rsidRPr="005F40C9">
              <w:rPr>
                <w:rFonts w:ascii="仿宋_GB2312" w:eastAsia="仿宋_GB2312" w:hAnsi="宋体"/>
                <w:sz w:val="24"/>
              </w:rPr>
              <w:t>99.2736%</w:t>
            </w:r>
          </w:p>
        </w:tc>
        <w:tc>
          <w:tcPr>
            <w:tcW w:w="1602" w:type="dxa"/>
            <w:vAlign w:val="center"/>
          </w:tcPr>
          <w:p w:rsidR="00CC3C8E" w:rsidRPr="005F40C9" w:rsidRDefault="00CC3C8E" w:rsidP="001A0088">
            <w:pPr>
              <w:snapToGrid w:val="0"/>
              <w:jc w:val="right"/>
              <w:rPr>
                <w:rFonts w:ascii="仿宋_GB2312" w:eastAsia="仿宋_GB2312" w:hAnsi="宋体"/>
                <w:sz w:val="24"/>
              </w:rPr>
            </w:pPr>
            <w:r w:rsidRPr="005F40C9">
              <w:rPr>
                <w:rFonts w:ascii="仿宋_GB2312" w:eastAsia="仿宋_GB2312" w:hAnsi="宋体"/>
                <w:sz w:val="24"/>
              </w:rPr>
              <w:t xml:space="preserve">3,407,889 </w:t>
            </w:r>
          </w:p>
        </w:tc>
        <w:tc>
          <w:tcPr>
            <w:tcW w:w="1336" w:type="dxa"/>
            <w:vAlign w:val="center"/>
          </w:tcPr>
          <w:p w:rsidR="00CC3C8E" w:rsidRPr="005F40C9" w:rsidRDefault="00CC3C8E" w:rsidP="001A0088">
            <w:pPr>
              <w:snapToGrid w:val="0"/>
              <w:jc w:val="right"/>
              <w:rPr>
                <w:rFonts w:ascii="仿宋_GB2312" w:eastAsia="仿宋_GB2312" w:hAnsi="宋体"/>
                <w:sz w:val="24"/>
              </w:rPr>
            </w:pPr>
            <w:r w:rsidRPr="005F40C9">
              <w:rPr>
                <w:rFonts w:ascii="仿宋_GB2312" w:eastAsia="仿宋_GB2312" w:hAnsi="宋体"/>
                <w:sz w:val="24"/>
              </w:rPr>
              <w:t>0.7264%</w:t>
            </w:r>
          </w:p>
        </w:tc>
        <w:tc>
          <w:tcPr>
            <w:tcW w:w="945" w:type="dxa"/>
            <w:vAlign w:val="center"/>
          </w:tcPr>
          <w:p w:rsidR="00CC3C8E" w:rsidRPr="005F40C9" w:rsidRDefault="00CC3C8E" w:rsidP="001A0088">
            <w:pPr>
              <w:snapToGrid w:val="0"/>
              <w:jc w:val="right"/>
              <w:rPr>
                <w:rFonts w:ascii="仿宋_GB2312" w:eastAsia="仿宋_GB2312" w:hAnsi="宋体"/>
                <w:sz w:val="24"/>
              </w:rPr>
            </w:pPr>
            <w:r w:rsidRPr="005F40C9">
              <w:rPr>
                <w:rFonts w:ascii="仿宋_GB2312" w:eastAsia="仿宋_GB2312" w:hAnsi="宋体"/>
                <w:sz w:val="24"/>
              </w:rPr>
              <w:t xml:space="preserve">0 </w:t>
            </w:r>
          </w:p>
        </w:tc>
        <w:tc>
          <w:tcPr>
            <w:tcW w:w="1208" w:type="dxa"/>
            <w:vAlign w:val="center"/>
          </w:tcPr>
          <w:p w:rsidR="00CC3C8E" w:rsidRPr="005F40C9" w:rsidRDefault="00CC3C8E" w:rsidP="001A0088">
            <w:pPr>
              <w:snapToGrid w:val="0"/>
              <w:jc w:val="right"/>
              <w:rPr>
                <w:rFonts w:ascii="仿宋_GB2312" w:eastAsia="仿宋_GB2312" w:hAnsi="宋体"/>
                <w:sz w:val="24"/>
              </w:rPr>
            </w:pPr>
            <w:r w:rsidRPr="005F40C9">
              <w:rPr>
                <w:rFonts w:ascii="仿宋_GB2312" w:eastAsia="仿宋_GB2312" w:hAnsi="宋体"/>
                <w:sz w:val="24"/>
              </w:rPr>
              <w:t>0.0000%</w:t>
            </w:r>
          </w:p>
        </w:tc>
      </w:tr>
      <w:tr w:rsidR="00CC3C8E" w:rsidRPr="00F100F2" w:rsidTr="001A0088">
        <w:tblPrEx>
          <w:tblCellMar>
            <w:top w:w="0" w:type="dxa"/>
            <w:bottom w:w="0" w:type="dxa"/>
          </w:tblCellMar>
        </w:tblPrEx>
        <w:trPr>
          <w:trHeight w:val="390"/>
          <w:jc w:val="center"/>
        </w:trPr>
        <w:tc>
          <w:tcPr>
            <w:tcW w:w="1717" w:type="dxa"/>
          </w:tcPr>
          <w:p w:rsidR="00CC3C8E" w:rsidRPr="00DB6FD4" w:rsidRDefault="00CC3C8E" w:rsidP="001A0088">
            <w:pPr>
              <w:snapToGrid w:val="0"/>
              <w:rPr>
                <w:rFonts w:ascii="仿宋_GB2312" w:eastAsia="仿宋_GB2312" w:hAnsi="宋体" w:hint="eastAsia"/>
                <w:sz w:val="28"/>
                <w:szCs w:val="28"/>
              </w:rPr>
            </w:pPr>
            <w:r w:rsidRPr="00DB6FD4">
              <w:rPr>
                <w:rFonts w:ascii="仿宋_GB2312" w:eastAsia="仿宋_GB2312" w:hAnsi="宋体" w:hint="eastAsia"/>
                <w:sz w:val="28"/>
                <w:szCs w:val="28"/>
              </w:rPr>
              <w:t>中小股东</w:t>
            </w:r>
          </w:p>
        </w:tc>
        <w:tc>
          <w:tcPr>
            <w:tcW w:w="1960" w:type="dxa"/>
            <w:vAlign w:val="center"/>
          </w:tcPr>
          <w:p w:rsidR="00CC3C8E" w:rsidRPr="005F40C9" w:rsidRDefault="00CC3C8E" w:rsidP="001A0088">
            <w:pPr>
              <w:snapToGrid w:val="0"/>
              <w:jc w:val="right"/>
              <w:rPr>
                <w:rFonts w:ascii="仿宋_GB2312" w:eastAsia="仿宋_GB2312" w:hAnsi="宋体"/>
                <w:sz w:val="24"/>
              </w:rPr>
            </w:pPr>
            <w:r w:rsidRPr="005F40C9">
              <w:rPr>
                <w:rFonts w:ascii="仿宋_GB2312" w:eastAsia="仿宋_GB2312" w:hAnsi="宋体"/>
                <w:sz w:val="24"/>
              </w:rPr>
              <w:t xml:space="preserve">8,620,360 </w:t>
            </w:r>
          </w:p>
        </w:tc>
        <w:tc>
          <w:tcPr>
            <w:tcW w:w="1468" w:type="dxa"/>
            <w:vAlign w:val="center"/>
          </w:tcPr>
          <w:p w:rsidR="00CC3C8E" w:rsidRPr="005F40C9" w:rsidRDefault="00CC3C8E" w:rsidP="001A0088">
            <w:pPr>
              <w:snapToGrid w:val="0"/>
              <w:jc w:val="right"/>
              <w:rPr>
                <w:rFonts w:ascii="仿宋_GB2312" w:eastAsia="仿宋_GB2312" w:hAnsi="宋体"/>
                <w:sz w:val="24"/>
              </w:rPr>
            </w:pPr>
            <w:r w:rsidRPr="005F40C9">
              <w:rPr>
                <w:rFonts w:ascii="仿宋_GB2312" w:eastAsia="仿宋_GB2312" w:hAnsi="宋体"/>
                <w:sz w:val="24"/>
              </w:rPr>
              <w:t>71.6676%</w:t>
            </w:r>
          </w:p>
        </w:tc>
        <w:tc>
          <w:tcPr>
            <w:tcW w:w="1602" w:type="dxa"/>
            <w:vAlign w:val="center"/>
          </w:tcPr>
          <w:p w:rsidR="00CC3C8E" w:rsidRPr="005F40C9" w:rsidRDefault="00CC3C8E" w:rsidP="001A0088">
            <w:pPr>
              <w:snapToGrid w:val="0"/>
              <w:jc w:val="right"/>
              <w:rPr>
                <w:rFonts w:ascii="仿宋_GB2312" w:eastAsia="仿宋_GB2312" w:hAnsi="宋体"/>
                <w:sz w:val="24"/>
              </w:rPr>
            </w:pPr>
            <w:r w:rsidRPr="005F40C9">
              <w:rPr>
                <w:rFonts w:ascii="仿宋_GB2312" w:eastAsia="仿宋_GB2312" w:hAnsi="宋体"/>
                <w:sz w:val="24"/>
              </w:rPr>
              <w:t xml:space="preserve">3,407,889 </w:t>
            </w:r>
          </w:p>
        </w:tc>
        <w:tc>
          <w:tcPr>
            <w:tcW w:w="1336" w:type="dxa"/>
            <w:vAlign w:val="center"/>
          </w:tcPr>
          <w:p w:rsidR="00CC3C8E" w:rsidRPr="005F40C9" w:rsidRDefault="00CC3C8E" w:rsidP="001A0088">
            <w:pPr>
              <w:snapToGrid w:val="0"/>
              <w:jc w:val="right"/>
              <w:rPr>
                <w:rFonts w:ascii="仿宋_GB2312" w:eastAsia="仿宋_GB2312" w:hAnsi="宋体"/>
                <w:sz w:val="24"/>
              </w:rPr>
            </w:pPr>
            <w:r w:rsidRPr="005F40C9">
              <w:rPr>
                <w:rFonts w:ascii="仿宋_GB2312" w:eastAsia="仿宋_GB2312" w:hAnsi="宋体"/>
                <w:sz w:val="24"/>
              </w:rPr>
              <w:t>28.3324%</w:t>
            </w:r>
          </w:p>
        </w:tc>
        <w:tc>
          <w:tcPr>
            <w:tcW w:w="945" w:type="dxa"/>
            <w:vAlign w:val="center"/>
          </w:tcPr>
          <w:p w:rsidR="00CC3C8E" w:rsidRPr="005F40C9" w:rsidRDefault="00CC3C8E" w:rsidP="001A0088">
            <w:pPr>
              <w:snapToGrid w:val="0"/>
              <w:jc w:val="right"/>
              <w:rPr>
                <w:rFonts w:ascii="仿宋_GB2312" w:eastAsia="仿宋_GB2312" w:hAnsi="宋体"/>
                <w:sz w:val="24"/>
              </w:rPr>
            </w:pPr>
            <w:r w:rsidRPr="005F40C9">
              <w:rPr>
                <w:rFonts w:ascii="仿宋_GB2312" w:eastAsia="仿宋_GB2312" w:hAnsi="宋体"/>
                <w:sz w:val="24"/>
              </w:rPr>
              <w:t xml:space="preserve">0 </w:t>
            </w:r>
          </w:p>
        </w:tc>
        <w:tc>
          <w:tcPr>
            <w:tcW w:w="1208" w:type="dxa"/>
            <w:vAlign w:val="center"/>
          </w:tcPr>
          <w:p w:rsidR="00CC3C8E" w:rsidRPr="005F40C9" w:rsidRDefault="00CC3C8E" w:rsidP="001A0088">
            <w:pPr>
              <w:snapToGrid w:val="0"/>
              <w:jc w:val="right"/>
              <w:rPr>
                <w:rFonts w:ascii="仿宋_GB2312" w:eastAsia="仿宋_GB2312" w:hAnsi="宋体"/>
                <w:sz w:val="24"/>
              </w:rPr>
            </w:pPr>
            <w:r w:rsidRPr="005F40C9">
              <w:rPr>
                <w:rFonts w:ascii="仿宋_GB2312" w:eastAsia="仿宋_GB2312" w:hAnsi="宋体"/>
                <w:sz w:val="24"/>
              </w:rPr>
              <w:t>0.0000%</w:t>
            </w:r>
          </w:p>
        </w:tc>
      </w:tr>
    </w:tbl>
    <w:p w:rsidR="00BD5C1D" w:rsidRDefault="00BD5C1D" w:rsidP="00BD5C1D">
      <w:pPr>
        <w:ind w:firstLine="561"/>
        <w:rPr>
          <w:rFonts w:ascii="仿宋_GB2312" w:eastAsia="仿宋_GB2312" w:hAnsi="宋体" w:hint="eastAsia"/>
          <w:sz w:val="28"/>
          <w:szCs w:val="28"/>
        </w:rPr>
      </w:pPr>
      <w:r>
        <w:rPr>
          <w:rFonts w:ascii="仿宋_GB2312" w:eastAsia="仿宋_GB2312" w:hAnsi="宋体" w:hint="eastAsia"/>
          <w:sz w:val="28"/>
          <w:szCs w:val="28"/>
        </w:rPr>
        <w:t>表决结果：通过</w:t>
      </w:r>
    </w:p>
    <w:p w:rsidR="00A3251C" w:rsidRPr="006C0749" w:rsidRDefault="00FC0CC7" w:rsidP="00DD69D8">
      <w:pPr>
        <w:spacing w:beforeLines="50" w:before="156" w:afterLines="50" w:after="156" w:line="360" w:lineRule="auto"/>
        <w:ind w:firstLineChars="200" w:firstLine="562"/>
        <w:rPr>
          <w:rFonts w:ascii="仿宋_GB2312" w:eastAsia="仿宋_GB2312" w:hAnsi="华文仿宋" w:hint="eastAsia"/>
          <w:b/>
          <w:sz w:val="28"/>
          <w:szCs w:val="28"/>
        </w:rPr>
      </w:pPr>
      <w:r w:rsidRPr="006C0749">
        <w:rPr>
          <w:rFonts w:ascii="仿宋_GB2312" w:eastAsia="仿宋_GB2312" w:hAnsi="华文仿宋" w:hint="eastAsia"/>
          <w:b/>
          <w:sz w:val="28"/>
          <w:szCs w:val="28"/>
        </w:rPr>
        <w:t>三</w:t>
      </w:r>
      <w:r w:rsidR="00A3251C" w:rsidRPr="006C0749">
        <w:rPr>
          <w:rFonts w:ascii="仿宋_GB2312" w:eastAsia="仿宋_GB2312" w:hAnsi="华文仿宋" w:hint="eastAsia"/>
          <w:b/>
          <w:sz w:val="28"/>
          <w:szCs w:val="28"/>
        </w:rPr>
        <w:t>、律师出具的法律意见</w:t>
      </w:r>
    </w:p>
    <w:p w:rsidR="00A3251C" w:rsidRPr="006C0749" w:rsidRDefault="00A3251C" w:rsidP="002F3299">
      <w:pPr>
        <w:ind w:firstLineChars="200" w:firstLine="560"/>
        <w:rPr>
          <w:rFonts w:ascii="仿宋_GB2312" w:eastAsia="仿宋_GB2312" w:hAnsi="华文仿宋" w:hint="eastAsia"/>
          <w:sz w:val="28"/>
          <w:szCs w:val="28"/>
        </w:rPr>
      </w:pPr>
      <w:r w:rsidRPr="006C0749">
        <w:rPr>
          <w:rFonts w:ascii="仿宋_GB2312" w:eastAsia="仿宋_GB2312" w:hAnsi="华文仿宋" w:hint="eastAsia"/>
          <w:sz w:val="28"/>
          <w:szCs w:val="28"/>
        </w:rPr>
        <w:t>1、律师事务所名称：</w:t>
      </w:r>
      <w:r w:rsidR="00E25C01" w:rsidRPr="006C0749">
        <w:rPr>
          <w:rFonts w:ascii="仿宋_GB2312" w:eastAsia="仿宋_GB2312" w:hAnsi="华文仿宋" w:hint="eastAsia"/>
          <w:sz w:val="28"/>
          <w:szCs w:val="28"/>
        </w:rPr>
        <w:t>广东广信君达律师事务所</w:t>
      </w:r>
    </w:p>
    <w:p w:rsidR="00A3251C" w:rsidRPr="006C0749" w:rsidRDefault="00A3251C" w:rsidP="002F3299">
      <w:pPr>
        <w:ind w:firstLineChars="200" w:firstLine="560"/>
        <w:rPr>
          <w:rFonts w:ascii="仿宋_GB2312" w:eastAsia="仿宋_GB2312" w:hAnsi="华文仿宋" w:hint="eastAsia"/>
          <w:sz w:val="28"/>
          <w:szCs w:val="28"/>
        </w:rPr>
      </w:pPr>
      <w:r w:rsidRPr="006C0749">
        <w:rPr>
          <w:rFonts w:ascii="仿宋_GB2312" w:eastAsia="仿宋_GB2312" w:hAnsi="华文仿宋" w:hint="eastAsia"/>
          <w:sz w:val="28"/>
          <w:szCs w:val="28"/>
        </w:rPr>
        <w:t>2、律师姓名：许丽华</w:t>
      </w:r>
      <w:r w:rsidR="008E604E" w:rsidRPr="006C0749">
        <w:rPr>
          <w:rFonts w:ascii="仿宋_GB2312" w:eastAsia="仿宋_GB2312" w:hAnsi="华文仿宋" w:hint="eastAsia"/>
          <w:sz w:val="28"/>
          <w:szCs w:val="28"/>
        </w:rPr>
        <w:t>、</w:t>
      </w:r>
      <w:r w:rsidR="006D6FB0" w:rsidRPr="006C0749">
        <w:rPr>
          <w:rFonts w:ascii="仿宋_GB2312" w:eastAsia="仿宋_GB2312" w:hAnsi="华文仿宋" w:hint="eastAsia"/>
          <w:sz w:val="28"/>
          <w:szCs w:val="28"/>
        </w:rPr>
        <w:t>黄菊</w:t>
      </w:r>
    </w:p>
    <w:p w:rsidR="00CB444D" w:rsidRPr="00550547" w:rsidRDefault="00A3251C" w:rsidP="002F3299">
      <w:pPr>
        <w:ind w:firstLineChars="200" w:firstLine="560"/>
        <w:rPr>
          <w:rFonts w:ascii="仿宋_GB2312" w:eastAsia="仿宋_GB2312" w:hAnsi="华文仿宋" w:hint="eastAsia"/>
          <w:sz w:val="28"/>
          <w:szCs w:val="28"/>
        </w:rPr>
      </w:pPr>
      <w:r w:rsidRPr="006C0749">
        <w:rPr>
          <w:rFonts w:ascii="仿宋_GB2312" w:eastAsia="仿宋_GB2312" w:hAnsi="华文仿宋" w:hint="eastAsia"/>
          <w:sz w:val="28"/>
          <w:szCs w:val="28"/>
        </w:rPr>
        <w:t>3、结论性意见：</w:t>
      </w:r>
      <w:r w:rsidR="006C0749" w:rsidRPr="006C0749">
        <w:rPr>
          <w:rFonts w:ascii="仿宋_GB2312" w:eastAsia="仿宋_GB2312" w:hAnsi="华文仿宋" w:hint="eastAsia"/>
          <w:sz w:val="28"/>
          <w:szCs w:val="28"/>
        </w:rPr>
        <w:t>本次股东大会的召集和召开程序、出席会议人员的资格和召集人资格、表决程序和表决结果均符合法律法规及《公司章程》</w:t>
      </w:r>
      <w:r w:rsidR="006C0749" w:rsidRPr="006C0749">
        <w:rPr>
          <w:rFonts w:ascii="仿宋_GB2312" w:eastAsia="仿宋_GB2312" w:hAnsi="华文仿宋" w:hint="eastAsia"/>
          <w:sz w:val="28"/>
          <w:szCs w:val="28"/>
        </w:rPr>
        <w:lastRenderedPageBreak/>
        <w:t>的规定，合法有效；本次股东大会通过的决议合法有效。</w:t>
      </w:r>
      <w:r w:rsidR="00E05674" w:rsidRPr="00550547">
        <w:rPr>
          <w:rFonts w:ascii="仿宋_GB2312" w:eastAsia="仿宋_GB2312" w:hAnsi="华文仿宋" w:hint="eastAsia"/>
          <w:sz w:val="28"/>
          <w:szCs w:val="28"/>
        </w:rPr>
        <w:t xml:space="preserve">  </w:t>
      </w:r>
    </w:p>
    <w:p w:rsidR="00A3251C" w:rsidRPr="00550547" w:rsidRDefault="00FC0CC7" w:rsidP="00947536">
      <w:pPr>
        <w:spacing w:beforeLines="50" w:before="156" w:afterLines="50" w:after="156" w:line="360" w:lineRule="auto"/>
        <w:ind w:firstLineChars="200" w:firstLine="562"/>
        <w:rPr>
          <w:rFonts w:ascii="仿宋_GB2312" w:eastAsia="仿宋_GB2312" w:hAnsi="华文仿宋" w:hint="eastAsia"/>
          <w:b/>
          <w:sz w:val="28"/>
          <w:szCs w:val="28"/>
        </w:rPr>
      </w:pPr>
      <w:r w:rsidRPr="00550547">
        <w:rPr>
          <w:rFonts w:ascii="仿宋_GB2312" w:eastAsia="仿宋_GB2312" w:hAnsi="华文仿宋" w:hint="eastAsia"/>
          <w:b/>
          <w:sz w:val="28"/>
          <w:szCs w:val="28"/>
        </w:rPr>
        <w:t>四</w:t>
      </w:r>
      <w:r w:rsidR="00A3251C" w:rsidRPr="00550547">
        <w:rPr>
          <w:rFonts w:ascii="仿宋_GB2312" w:eastAsia="仿宋_GB2312" w:hAnsi="华文仿宋" w:hint="eastAsia"/>
          <w:b/>
          <w:sz w:val="28"/>
          <w:szCs w:val="28"/>
        </w:rPr>
        <w:t>、备查文件</w:t>
      </w:r>
    </w:p>
    <w:p w:rsidR="00A3251C" w:rsidRPr="002F3299" w:rsidRDefault="00D77AC9" w:rsidP="002F3299">
      <w:pPr>
        <w:ind w:firstLineChars="200" w:firstLine="560"/>
        <w:rPr>
          <w:rFonts w:ascii="仿宋_GB2312" w:eastAsia="仿宋_GB2312" w:hAnsi="华文仿宋" w:hint="eastAsia"/>
          <w:sz w:val="28"/>
          <w:szCs w:val="28"/>
        </w:rPr>
      </w:pPr>
      <w:r w:rsidRPr="002F3299">
        <w:rPr>
          <w:rFonts w:ascii="仿宋_GB2312" w:eastAsia="仿宋_GB2312" w:hAnsi="华文仿宋" w:hint="eastAsia"/>
          <w:sz w:val="28"/>
          <w:szCs w:val="28"/>
        </w:rPr>
        <w:t>1</w:t>
      </w:r>
      <w:r w:rsidR="00A3251C" w:rsidRPr="002F3299">
        <w:rPr>
          <w:rFonts w:ascii="仿宋_GB2312" w:eastAsia="仿宋_GB2312" w:hAnsi="华文仿宋" w:hint="eastAsia"/>
          <w:sz w:val="28"/>
          <w:szCs w:val="28"/>
        </w:rPr>
        <w:t>、</w:t>
      </w:r>
      <w:r w:rsidR="00FC0CC7" w:rsidRPr="002F3299">
        <w:rPr>
          <w:rFonts w:ascii="仿宋_GB2312" w:eastAsia="仿宋_GB2312" w:hAnsi="华文仿宋" w:hint="eastAsia"/>
          <w:sz w:val="28"/>
          <w:szCs w:val="28"/>
        </w:rPr>
        <w:t>签字盖章的</w:t>
      </w:r>
      <w:r w:rsidR="00A3251C" w:rsidRPr="002F3299">
        <w:rPr>
          <w:rFonts w:ascii="仿宋_GB2312" w:eastAsia="仿宋_GB2312" w:hAnsi="华文仿宋" w:hint="eastAsia"/>
          <w:sz w:val="28"/>
          <w:szCs w:val="28"/>
        </w:rPr>
        <w:t>公司</w:t>
      </w:r>
      <w:r w:rsidR="00BD5C1D">
        <w:rPr>
          <w:rFonts w:ascii="仿宋_GB2312" w:eastAsia="仿宋_GB2312" w:hAnsi="华文仿宋" w:hint="eastAsia"/>
          <w:sz w:val="28"/>
          <w:szCs w:val="28"/>
        </w:rPr>
        <w:t>2024</w:t>
      </w:r>
      <w:r w:rsidR="00024B85" w:rsidRPr="002F3299">
        <w:rPr>
          <w:rFonts w:ascii="仿宋_GB2312" w:eastAsia="仿宋_GB2312" w:hAnsi="华文仿宋" w:hint="eastAsia"/>
          <w:sz w:val="28"/>
          <w:szCs w:val="28"/>
        </w:rPr>
        <w:t>年第</w:t>
      </w:r>
      <w:r w:rsidR="00EB2F75">
        <w:rPr>
          <w:rFonts w:ascii="仿宋_GB2312" w:eastAsia="仿宋_GB2312" w:hAnsi="华文仿宋" w:hint="eastAsia"/>
          <w:sz w:val="28"/>
          <w:szCs w:val="28"/>
        </w:rPr>
        <w:t>一</w:t>
      </w:r>
      <w:r w:rsidR="008708ED" w:rsidRPr="002F3299">
        <w:rPr>
          <w:rFonts w:ascii="仿宋_GB2312" w:eastAsia="仿宋_GB2312" w:hAnsi="华文仿宋" w:hint="eastAsia"/>
          <w:sz w:val="28"/>
          <w:szCs w:val="28"/>
        </w:rPr>
        <w:t>次临时股东大会</w:t>
      </w:r>
      <w:r w:rsidR="00A3251C" w:rsidRPr="002F3299">
        <w:rPr>
          <w:rFonts w:ascii="仿宋_GB2312" w:eastAsia="仿宋_GB2312" w:hAnsi="华文仿宋" w:hint="eastAsia"/>
          <w:sz w:val="28"/>
          <w:szCs w:val="28"/>
        </w:rPr>
        <w:t>决议；</w:t>
      </w:r>
    </w:p>
    <w:p w:rsidR="003A2435" w:rsidRPr="002F3299" w:rsidRDefault="00D77AC9" w:rsidP="00A94926">
      <w:pPr>
        <w:ind w:firstLineChars="200" w:firstLine="560"/>
        <w:rPr>
          <w:rFonts w:ascii="仿宋_GB2312" w:eastAsia="仿宋_GB2312" w:hAnsi="华文仿宋" w:hint="eastAsia"/>
          <w:sz w:val="28"/>
          <w:szCs w:val="28"/>
        </w:rPr>
      </w:pPr>
      <w:r w:rsidRPr="002F3299">
        <w:rPr>
          <w:rFonts w:ascii="仿宋_GB2312" w:eastAsia="仿宋_GB2312" w:hAnsi="华文仿宋" w:hint="eastAsia"/>
          <w:sz w:val="28"/>
          <w:szCs w:val="28"/>
        </w:rPr>
        <w:t>2</w:t>
      </w:r>
      <w:r w:rsidR="001710B7" w:rsidRPr="002F3299">
        <w:rPr>
          <w:rFonts w:ascii="仿宋_GB2312" w:eastAsia="仿宋_GB2312" w:hAnsi="华文仿宋" w:hint="eastAsia"/>
          <w:sz w:val="28"/>
          <w:szCs w:val="28"/>
        </w:rPr>
        <w:t>、</w:t>
      </w:r>
      <w:r w:rsidR="00E25C01" w:rsidRPr="002F3299">
        <w:rPr>
          <w:rFonts w:ascii="仿宋_GB2312" w:eastAsia="仿宋_GB2312" w:hAnsi="华文仿宋" w:hint="eastAsia"/>
          <w:sz w:val="28"/>
          <w:szCs w:val="28"/>
        </w:rPr>
        <w:t>广东广信君达律师事务所</w:t>
      </w:r>
      <w:r w:rsidR="001710B7" w:rsidRPr="002F3299">
        <w:rPr>
          <w:rFonts w:ascii="仿宋_GB2312" w:eastAsia="仿宋_GB2312" w:hAnsi="华文仿宋" w:hint="eastAsia"/>
          <w:sz w:val="28"/>
          <w:szCs w:val="28"/>
        </w:rPr>
        <w:t>关于本次股东大会的法律意见书</w:t>
      </w:r>
      <w:r w:rsidR="00A3251C" w:rsidRPr="002F3299">
        <w:rPr>
          <w:rFonts w:ascii="仿宋_GB2312" w:eastAsia="仿宋_GB2312" w:hAnsi="华文仿宋" w:hint="eastAsia"/>
          <w:sz w:val="28"/>
          <w:szCs w:val="28"/>
        </w:rPr>
        <w:t>。</w:t>
      </w:r>
    </w:p>
    <w:p w:rsidR="00CB444D" w:rsidRPr="002F3299" w:rsidRDefault="00A3251C" w:rsidP="002F3299">
      <w:pPr>
        <w:ind w:firstLineChars="200" w:firstLine="560"/>
        <w:rPr>
          <w:rFonts w:ascii="仿宋_GB2312" w:eastAsia="仿宋_GB2312" w:hAnsi="华文仿宋" w:hint="eastAsia"/>
          <w:sz w:val="28"/>
          <w:szCs w:val="28"/>
        </w:rPr>
      </w:pPr>
      <w:r w:rsidRPr="002F3299">
        <w:rPr>
          <w:rFonts w:ascii="仿宋_GB2312" w:eastAsia="仿宋_GB2312" w:hAnsi="华文仿宋" w:hint="eastAsia"/>
          <w:sz w:val="28"/>
          <w:szCs w:val="28"/>
        </w:rPr>
        <w:t>特此公告。</w:t>
      </w:r>
    </w:p>
    <w:p w:rsidR="00A3251C" w:rsidRPr="00550547" w:rsidRDefault="00A3251C" w:rsidP="00FD2382">
      <w:pPr>
        <w:spacing w:line="360" w:lineRule="auto"/>
        <w:ind w:firstLineChars="1400" w:firstLine="3920"/>
        <w:rPr>
          <w:rFonts w:ascii="仿宋_GB2312" w:eastAsia="仿宋_GB2312" w:hint="eastAsia"/>
          <w:sz w:val="28"/>
          <w:szCs w:val="28"/>
        </w:rPr>
      </w:pPr>
      <w:r w:rsidRPr="00550547">
        <w:rPr>
          <w:rFonts w:ascii="仿宋_GB2312" w:eastAsia="仿宋_GB2312" w:hint="eastAsia"/>
          <w:sz w:val="28"/>
          <w:szCs w:val="28"/>
        </w:rPr>
        <w:t>广州恒运企业集团股份有限公司董事会</w:t>
      </w:r>
    </w:p>
    <w:p w:rsidR="00872800" w:rsidRPr="00550547" w:rsidRDefault="00BD5C1D" w:rsidP="0085786A">
      <w:pPr>
        <w:ind w:firstLineChars="1900" w:firstLine="5320"/>
        <w:rPr>
          <w:rFonts w:ascii="仿宋_GB2312" w:eastAsia="仿宋_GB2312" w:hint="eastAsia"/>
          <w:sz w:val="28"/>
          <w:szCs w:val="28"/>
        </w:rPr>
      </w:pPr>
      <w:r>
        <w:rPr>
          <w:rFonts w:ascii="仿宋_GB2312" w:eastAsia="仿宋_GB2312" w:hint="eastAsia"/>
          <w:sz w:val="28"/>
          <w:szCs w:val="28"/>
        </w:rPr>
        <w:t>2024</w:t>
      </w:r>
      <w:r w:rsidR="00761414" w:rsidRPr="00550547">
        <w:rPr>
          <w:rFonts w:ascii="仿宋_GB2312" w:eastAsia="仿宋_GB2312" w:hint="eastAsia"/>
          <w:sz w:val="28"/>
          <w:szCs w:val="28"/>
        </w:rPr>
        <w:t>年</w:t>
      </w:r>
      <w:r w:rsidR="00761414">
        <w:rPr>
          <w:rFonts w:ascii="仿宋_GB2312" w:eastAsia="仿宋_GB2312" w:hint="eastAsia"/>
          <w:sz w:val="28"/>
          <w:szCs w:val="28"/>
        </w:rPr>
        <w:t>2</w:t>
      </w:r>
      <w:r w:rsidR="00761414" w:rsidRPr="00550547">
        <w:rPr>
          <w:rFonts w:ascii="仿宋_GB2312" w:eastAsia="仿宋_GB2312" w:hint="eastAsia"/>
          <w:sz w:val="28"/>
          <w:szCs w:val="28"/>
        </w:rPr>
        <w:t>月</w:t>
      </w:r>
      <w:r>
        <w:rPr>
          <w:rFonts w:ascii="仿宋_GB2312" w:eastAsia="仿宋_GB2312" w:hint="eastAsia"/>
          <w:sz w:val="28"/>
          <w:szCs w:val="28"/>
        </w:rPr>
        <w:t>2</w:t>
      </w:r>
      <w:r w:rsidR="00C13B40">
        <w:rPr>
          <w:rFonts w:ascii="仿宋_GB2312" w:eastAsia="仿宋_GB2312" w:hint="eastAsia"/>
          <w:sz w:val="28"/>
          <w:szCs w:val="28"/>
        </w:rPr>
        <w:t>4</w:t>
      </w:r>
      <w:r w:rsidR="00761414" w:rsidRPr="00550547">
        <w:rPr>
          <w:rFonts w:ascii="仿宋_GB2312" w:eastAsia="仿宋_GB2312" w:hint="eastAsia"/>
          <w:sz w:val="28"/>
          <w:szCs w:val="28"/>
        </w:rPr>
        <w:t>日</w:t>
      </w:r>
    </w:p>
    <w:sectPr w:rsidR="00872800" w:rsidRPr="00550547" w:rsidSect="00C3333F">
      <w:footerReference w:type="even" r:id="rId8"/>
      <w:pgSz w:w="11906" w:h="16838" w:code="9"/>
      <w:pgMar w:top="1985" w:right="1466" w:bottom="1418" w:left="1701" w:header="1418" w:footer="96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4D0" w:rsidRDefault="00DF74D0">
      <w:r>
        <w:separator/>
      </w:r>
    </w:p>
  </w:endnote>
  <w:endnote w:type="continuationSeparator" w:id="0">
    <w:p w:rsidR="00DF74D0" w:rsidRDefault="00DF7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panose1 w:val="00000000000000000000"/>
    <w:charset w:val="86"/>
    <w:family w:val="modern"/>
    <w:notTrueType/>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33F" w:rsidRDefault="00C3333F">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C3333F" w:rsidRDefault="00C333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4D0" w:rsidRDefault="00DF74D0">
      <w:r>
        <w:separator/>
      </w:r>
    </w:p>
  </w:footnote>
  <w:footnote w:type="continuationSeparator" w:id="0">
    <w:p w:rsidR="00DF74D0" w:rsidRDefault="00DF74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162EB"/>
    <w:multiLevelType w:val="hybridMultilevel"/>
    <w:tmpl w:val="C394800C"/>
    <w:lvl w:ilvl="0" w:tplc="D3E8E7A2">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1" w15:restartNumberingAfterBreak="0">
    <w:nsid w:val="253A5EB2"/>
    <w:multiLevelType w:val="singleLevel"/>
    <w:tmpl w:val="3C82C530"/>
    <w:lvl w:ilvl="0">
      <w:start w:val="1"/>
      <w:numFmt w:val="decimal"/>
      <w:lvlText w:val="%1、"/>
      <w:lvlJc w:val="left"/>
      <w:pPr>
        <w:tabs>
          <w:tab w:val="num" w:pos="1050"/>
        </w:tabs>
        <w:ind w:left="1050" w:hanging="450"/>
      </w:pPr>
      <w:rPr>
        <w:rFonts w:hint="eastAsia"/>
      </w:rPr>
    </w:lvl>
  </w:abstractNum>
  <w:abstractNum w:abstractNumId="2" w15:restartNumberingAfterBreak="0">
    <w:nsid w:val="263D293C"/>
    <w:multiLevelType w:val="singleLevel"/>
    <w:tmpl w:val="3D428418"/>
    <w:lvl w:ilvl="0">
      <w:start w:val="2"/>
      <w:numFmt w:val="decimalFullWidth"/>
      <w:lvlText w:val="%1、"/>
      <w:lvlJc w:val="left"/>
      <w:pPr>
        <w:tabs>
          <w:tab w:val="num" w:pos="1320"/>
        </w:tabs>
        <w:ind w:left="1320" w:hanging="720"/>
      </w:pPr>
      <w:rPr>
        <w:rFonts w:hint="eastAsia"/>
      </w:rPr>
    </w:lvl>
  </w:abstractNum>
  <w:abstractNum w:abstractNumId="3" w15:restartNumberingAfterBreak="0">
    <w:nsid w:val="36E7731C"/>
    <w:multiLevelType w:val="hybridMultilevel"/>
    <w:tmpl w:val="8F064ABC"/>
    <w:lvl w:ilvl="0" w:tplc="0F126ED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4B122D40"/>
    <w:multiLevelType w:val="hybridMultilevel"/>
    <w:tmpl w:val="A3CA18A2"/>
    <w:lvl w:ilvl="0" w:tplc="1616957E">
      <w:start w:val="1"/>
      <w:numFmt w:val="japaneseCounting"/>
      <w:lvlText w:val="%1、"/>
      <w:lvlJc w:val="left"/>
      <w:pPr>
        <w:tabs>
          <w:tab w:val="num" w:pos="1770"/>
        </w:tabs>
        <w:ind w:left="1770" w:hanging="720"/>
      </w:pPr>
      <w:rPr>
        <w:rFonts w:ascii="Times New Roman" w:hint="eastAsia"/>
      </w:rPr>
    </w:lvl>
    <w:lvl w:ilvl="1" w:tplc="04090019" w:tentative="1">
      <w:start w:val="1"/>
      <w:numFmt w:val="lowerLetter"/>
      <w:lvlText w:val="%2)"/>
      <w:lvlJc w:val="left"/>
      <w:pPr>
        <w:tabs>
          <w:tab w:val="num" w:pos="1890"/>
        </w:tabs>
        <w:ind w:left="1890" w:hanging="420"/>
      </w:pPr>
    </w:lvl>
    <w:lvl w:ilvl="2" w:tplc="0409001B" w:tentative="1">
      <w:start w:val="1"/>
      <w:numFmt w:val="lowerRoman"/>
      <w:lvlText w:val="%3."/>
      <w:lvlJc w:val="righ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9" w:tentative="1">
      <w:start w:val="1"/>
      <w:numFmt w:val="lowerLetter"/>
      <w:lvlText w:val="%5)"/>
      <w:lvlJc w:val="left"/>
      <w:pPr>
        <w:tabs>
          <w:tab w:val="num" w:pos="3150"/>
        </w:tabs>
        <w:ind w:left="3150" w:hanging="420"/>
      </w:pPr>
    </w:lvl>
    <w:lvl w:ilvl="5" w:tplc="0409001B" w:tentative="1">
      <w:start w:val="1"/>
      <w:numFmt w:val="lowerRoman"/>
      <w:lvlText w:val="%6."/>
      <w:lvlJc w:val="righ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9" w:tentative="1">
      <w:start w:val="1"/>
      <w:numFmt w:val="lowerLetter"/>
      <w:lvlText w:val="%8)"/>
      <w:lvlJc w:val="left"/>
      <w:pPr>
        <w:tabs>
          <w:tab w:val="num" w:pos="4410"/>
        </w:tabs>
        <w:ind w:left="4410" w:hanging="420"/>
      </w:pPr>
    </w:lvl>
    <w:lvl w:ilvl="8" w:tplc="0409001B" w:tentative="1">
      <w:start w:val="1"/>
      <w:numFmt w:val="lowerRoman"/>
      <w:lvlText w:val="%9."/>
      <w:lvlJc w:val="right"/>
      <w:pPr>
        <w:tabs>
          <w:tab w:val="num" w:pos="4830"/>
        </w:tabs>
        <w:ind w:left="4830" w:hanging="420"/>
      </w:pPr>
    </w:lvl>
  </w:abstractNum>
  <w:abstractNum w:abstractNumId="5" w15:restartNumberingAfterBreak="0">
    <w:nsid w:val="5D0B3C69"/>
    <w:multiLevelType w:val="hybridMultilevel"/>
    <w:tmpl w:val="9DECD504"/>
    <w:lvl w:ilvl="0" w:tplc="A8BA8840">
      <w:start w:val="1"/>
      <w:numFmt w:val="decimal"/>
      <w:lvlText w:val="%1、"/>
      <w:lvlJc w:val="left"/>
      <w:pPr>
        <w:ind w:left="1461" w:hanging="900"/>
      </w:pPr>
      <w:rPr>
        <w:rFonts w:cs="仿宋_GB2312" w:hint="default"/>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6" w15:restartNumberingAfterBreak="0">
    <w:nsid w:val="5D956B45"/>
    <w:multiLevelType w:val="hybridMultilevel"/>
    <w:tmpl w:val="B25C15BE"/>
    <w:lvl w:ilvl="0" w:tplc="F79CB328">
      <w:start w:val="1"/>
      <w:numFmt w:val="decimal"/>
      <w:lvlText w:val="%1、"/>
      <w:lvlJc w:val="left"/>
      <w:pPr>
        <w:tabs>
          <w:tab w:val="num" w:pos="1321"/>
        </w:tabs>
        <w:ind w:left="1321" w:hanging="720"/>
      </w:pPr>
      <w:rPr>
        <w:rFonts w:hint="default"/>
      </w:rPr>
    </w:lvl>
    <w:lvl w:ilvl="1" w:tplc="04090019" w:tentative="1">
      <w:start w:val="1"/>
      <w:numFmt w:val="lowerLetter"/>
      <w:lvlText w:val="%2)"/>
      <w:lvlJc w:val="left"/>
      <w:pPr>
        <w:tabs>
          <w:tab w:val="num" w:pos="1441"/>
        </w:tabs>
        <w:ind w:left="1441" w:hanging="420"/>
      </w:p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7" w15:restartNumberingAfterBreak="0">
    <w:nsid w:val="629112A5"/>
    <w:multiLevelType w:val="hybridMultilevel"/>
    <w:tmpl w:val="4E045FD8"/>
    <w:lvl w:ilvl="0" w:tplc="011CED96">
      <w:start w:val="1"/>
      <w:numFmt w:val="japaneseCounting"/>
      <w:lvlText w:val="（%1）"/>
      <w:lvlJc w:val="left"/>
      <w:pPr>
        <w:tabs>
          <w:tab w:val="num" w:pos="1680"/>
        </w:tabs>
        <w:ind w:left="1680" w:hanging="1080"/>
      </w:pPr>
      <w:rPr>
        <w:rFonts w:hint="eastAsia"/>
      </w:rPr>
    </w:lvl>
    <w:lvl w:ilvl="1" w:tplc="5EC4E086">
      <w:start w:val="5"/>
      <w:numFmt w:val="japaneseCounting"/>
      <w:lvlText w:val="第%2章"/>
      <w:lvlJc w:val="left"/>
      <w:pPr>
        <w:tabs>
          <w:tab w:val="num" w:pos="2820"/>
        </w:tabs>
        <w:ind w:left="2820" w:hanging="1800"/>
      </w:pPr>
      <w:rPr>
        <w:rFonts w:hint="eastAsia"/>
      </w:r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8" w15:restartNumberingAfterBreak="0">
    <w:nsid w:val="6F915F10"/>
    <w:multiLevelType w:val="hybridMultilevel"/>
    <w:tmpl w:val="BE06927C"/>
    <w:lvl w:ilvl="0" w:tplc="0D46B89C">
      <w:start w:val="1"/>
      <w:numFmt w:val="decimal"/>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9" w15:restartNumberingAfterBreak="0">
    <w:nsid w:val="79307225"/>
    <w:multiLevelType w:val="singleLevel"/>
    <w:tmpl w:val="97A886B2"/>
    <w:lvl w:ilvl="0">
      <w:start w:val="1"/>
      <w:numFmt w:val="decimal"/>
      <w:lvlText w:val="%1、"/>
      <w:lvlJc w:val="left"/>
      <w:pPr>
        <w:tabs>
          <w:tab w:val="num" w:pos="1050"/>
        </w:tabs>
        <w:ind w:left="1050" w:hanging="450"/>
      </w:pPr>
      <w:rPr>
        <w:rFonts w:hint="eastAsia"/>
      </w:rPr>
    </w:lvl>
  </w:abstractNum>
  <w:num w:numId="1">
    <w:abstractNumId w:val="1"/>
  </w:num>
  <w:num w:numId="2">
    <w:abstractNumId w:val="2"/>
  </w:num>
  <w:num w:numId="3">
    <w:abstractNumId w:val="9"/>
  </w:num>
  <w:num w:numId="4">
    <w:abstractNumId w:val="0"/>
  </w:num>
  <w:num w:numId="5">
    <w:abstractNumId w:val="4"/>
  </w:num>
  <w:num w:numId="6">
    <w:abstractNumId w:val="8"/>
  </w:num>
  <w:num w:numId="7">
    <w:abstractNumId w:val="7"/>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VerticalSpacing w:val="156"/>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99A"/>
    <w:rsid w:val="000133B9"/>
    <w:rsid w:val="0001756B"/>
    <w:rsid w:val="00024B85"/>
    <w:rsid w:val="00030676"/>
    <w:rsid w:val="00033EAE"/>
    <w:rsid w:val="0004664D"/>
    <w:rsid w:val="00046AEF"/>
    <w:rsid w:val="00053C01"/>
    <w:rsid w:val="000917AC"/>
    <w:rsid w:val="000A05A9"/>
    <w:rsid w:val="000B2352"/>
    <w:rsid w:val="000B2AF3"/>
    <w:rsid w:val="00116364"/>
    <w:rsid w:val="0014567C"/>
    <w:rsid w:val="00165F6C"/>
    <w:rsid w:val="0016690B"/>
    <w:rsid w:val="00167507"/>
    <w:rsid w:val="001710B7"/>
    <w:rsid w:val="00171624"/>
    <w:rsid w:val="00195AB1"/>
    <w:rsid w:val="00195BF1"/>
    <w:rsid w:val="00196155"/>
    <w:rsid w:val="0019699A"/>
    <w:rsid w:val="001A0088"/>
    <w:rsid w:val="001C45B0"/>
    <w:rsid w:val="001C6AA8"/>
    <w:rsid w:val="001D4437"/>
    <w:rsid w:val="001D726A"/>
    <w:rsid w:val="001E2113"/>
    <w:rsid w:val="001E5F29"/>
    <w:rsid w:val="001E6044"/>
    <w:rsid w:val="001F7AB3"/>
    <w:rsid w:val="0021154C"/>
    <w:rsid w:val="00212520"/>
    <w:rsid w:val="0023326A"/>
    <w:rsid w:val="00264D6F"/>
    <w:rsid w:val="00265395"/>
    <w:rsid w:val="0026628E"/>
    <w:rsid w:val="002812F0"/>
    <w:rsid w:val="0028307F"/>
    <w:rsid w:val="00287A95"/>
    <w:rsid w:val="002A074F"/>
    <w:rsid w:val="002A30F0"/>
    <w:rsid w:val="002A5121"/>
    <w:rsid w:val="002B6604"/>
    <w:rsid w:val="002B75FD"/>
    <w:rsid w:val="002C18E2"/>
    <w:rsid w:val="002C6413"/>
    <w:rsid w:val="002D3230"/>
    <w:rsid w:val="002F3299"/>
    <w:rsid w:val="002F704B"/>
    <w:rsid w:val="003077E9"/>
    <w:rsid w:val="0031260D"/>
    <w:rsid w:val="003205CC"/>
    <w:rsid w:val="00322B01"/>
    <w:rsid w:val="00334E5B"/>
    <w:rsid w:val="00337996"/>
    <w:rsid w:val="00340EFB"/>
    <w:rsid w:val="00343AF1"/>
    <w:rsid w:val="00362F11"/>
    <w:rsid w:val="00394F69"/>
    <w:rsid w:val="003A1B8C"/>
    <w:rsid w:val="003A2435"/>
    <w:rsid w:val="003B046D"/>
    <w:rsid w:val="003C50A8"/>
    <w:rsid w:val="003E2806"/>
    <w:rsid w:val="003E31C3"/>
    <w:rsid w:val="003E4E4F"/>
    <w:rsid w:val="003E7FA2"/>
    <w:rsid w:val="00401BB7"/>
    <w:rsid w:val="00402D0A"/>
    <w:rsid w:val="00411069"/>
    <w:rsid w:val="00416FB8"/>
    <w:rsid w:val="00434C3C"/>
    <w:rsid w:val="00440218"/>
    <w:rsid w:val="0044489F"/>
    <w:rsid w:val="00466354"/>
    <w:rsid w:val="00467098"/>
    <w:rsid w:val="00470EB0"/>
    <w:rsid w:val="004722FD"/>
    <w:rsid w:val="0049002B"/>
    <w:rsid w:val="00493D77"/>
    <w:rsid w:val="00497AE7"/>
    <w:rsid w:val="004A39F8"/>
    <w:rsid w:val="004D5B00"/>
    <w:rsid w:val="004E7966"/>
    <w:rsid w:val="004F6061"/>
    <w:rsid w:val="00520F06"/>
    <w:rsid w:val="005212AC"/>
    <w:rsid w:val="0052566D"/>
    <w:rsid w:val="0053118F"/>
    <w:rsid w:val="00534027"/>
    <w:rsid w:val="005401C8"/>
    <w:rsid w:val="00546B9F"/>
    <w:rsid w:val="00550547"/>
    <w:rsid w:val="00561C45"/>
    <w:rsid w:val="00565B30"/>
    <w:rsid w:val="00570556"/>
    <w:rsid w:val="00585E1B"/>
    <w:rsid w:val="005911E3"/>
    <w:rsid w:val="00594A2E"/>
    <w:rsid w:val="005A4B93"/>
    <w:rsid w:val="005B672C"/>
    <w:rsid w:val="005C2886"/>
    <w:rsid w:val="005D22F1"/>
    <w:rsid w:val="005D4F03"/>
    <w:rsid w:val="005E6BFE"/>
    <w:rsid w:val="00607D4D"/>
    <w:rsid w:val="006115E6"/>
    <w:rsid w:val="006118AD"/>
    <w:rsid w:val="00613E96"/>
    <w:rsid w:val="0061441E"/>
    <w:rsid w:val="0062797F"/>
    <w:rsid w:val="00635189"/>
    <w:rsid w:val="006405C6"/>
    <w:rsid w:val="006414AE"/>
    <w:rsid w:val="00651C42"/>
    <w:rsid w:val="00651CF0"/>
    <w:rsid w:val="006522FB"/>
    <w:rsid w:val="00662655"/>
    <w:rsid w:val="0066696D"/>
    <w:rsid w:val="0068034A"/>
    <w:rsid w:val="00684ED5"/>
    <w:rsid w:val="00693A40"/>
    <w:rsid w:val="006A47E3"/>
    <w:rsid w:val="006B1586"/>
    <w:rsid w:val="006C0749"/>
    <w:rsid w:val="006C44FE"/>
    <w:rsid w:val="006C6E3B"/>
    <w:rsid w:val="006D0E0C"/>
    <w:rsid w:val="006D6FB0"/>
    <w:rsid w:val="006D76D5"/>
    <w:rsid w:val="006E4BD2"/>
    <w:rsid w:val="006F6C10"/>
    <w:rsid w:val="00713899"/>
    <w:rsid w:val="00733297"/>
    <w:rsid w:val="007337C5"/>
    <w:rsid w:val="007455B0"/>
    <w:rsid w:val="007511CC"/>
    <w:rsid w:val="00761414"/>
    <w:rsid w:val="0076323B"/>
    <w:rsid w:val="00766896"/>
    <w:rsid w:val="00772BD3"/>
    <w:rsid w:val="0077308A"/>
    <w:rsid w:val="00776CA1"/>
    <w:rsid w:val="00777F18"/>
    <w:rsid w:val="00784AA3"/>
    <w:rsid w:val="007B5BDE"/>
    <w:rsid w:val="007C0930"/>
    <w:rsid w:val="007C0F19"/>
    <w:rsid w:val="007C4590"/>
    <w:rsid w:val="007D46B4"/>
    <w:rsid w:val="007E10EC"/>
    <w:rsid w:val="007F2B5B"/>
    <w:rsid w:val="007F65FD"/>
    <w:rsid w:val="00802D08"/>
    <w:rsid w:val="00817BBC"/>
    <w:rsid w:val="00820C07"/>
    <w:rsid w:val="00821AED"/>
    <w:rsid w:val="00844BD4"/>
    <w:rsid w:val="008501A1"/>
    <w:rsid w:val="0085664C"/>
    <w:rsid w:val="008574A1"/>
    <w:rsid w:val="0085786A"/>
    <w:rsid w:val="00860714"/>
    <w:rsid w:val="00862462"/>
    <w:rsid w:val="008625E4"/>
    <w:rsid w:val="008654F7"/>
    <w:rsid w:val="008667CD"/>
    <w:rsid w:val="00870598"/>
    <w:rsid w:val="008708ED"/>
    <w:rsid w:val="00872800"/>
    <w:rsid w:val="00874BAA"/>
    <w:rsid w:val="0088281C"/>
    <w:rsid w:val="00891883"/>
    <w:rsid w:val="00892A06"/>
    <w:rsid w:val="008960D9"/>
    <w:rsid w:val="00896B80"/>
    <w:rsid w:val="008A4252"/>
    <w:rsid w:val="008A616F"/>
    <w:rsid w:val="008C6160"/>
    <w:rsid w:val="008D0259"/>
    <w:rsid w:val="008D271F"/>
    <w:rsid w:val="008D7827"/>
    <w:rsid w:val="008E5CAF"/>
    <w:rsid w:val="008E5FAD"/>
    <w:rsid w:val="008E604E"/>
    <w:rsid w:val="008E73EF"/>
    <w:rsid w:val="008F435B"/>
    <w:rsid w:val="00907DC9"/>
    <w:rsid w:val="009145D8"/>
    <w:rsid w:val="009440EE"/>
    <w:rsid w:val="009447D3"/>
    <w:rsid w:val="00947536"/>
    <w:rsid w:val="0095305A"/>
    <w:rsid w:val="0095577A"/>
    <w:rsid w:val="00963F76"/>
    <w:rsid w:val="0096600B"/>
    <w:rsid w:val="00991476"/>
    <w:rsid w:val="009B1A99"/>
    <w:rsid w:val="009B74A6"/>
    <w:rsid w:val="009C2461"/>
    <w:rsid w:val="009C56DD"/>
    <w:rsid w:val="009C59E7"/>
    <w:rsid w:val="009D5E8A"/>
    <w:rsid w:val="009D6972"/>
    <w:rsid w:val="009E35A7"/>
    <w:rsid w:val="009F0B5F"/>
    <w:rsid w:val="009F713A"/>
    <w:rsid w:val="00A019B9"/>
    <w:rsid w:val="00A027A1"/>
    <w:rsid w:val="00A064F4"/>
    <w:rsid w:val="00A1575A"/>
    <w:rsid w:val="00A25FF0"/>
    <w:rsid w:val="00A30098"/>
    <w:rsid w:val="00A3251C"/>
    <w:rsid w:val="00A331A4"/>
    <w:rsid w:val="00A3377A"/>
    <w:rsid w:val="00A34594"/>
    <w:rsid w:val="00A46025"/>
    <w:rsid w:val="00A577D1"/>
    <w:rsid w:val="00A601D0"/>
    <w:rsid w:val="00A62406"/>
    <w:rsid w:val="00A660F9"/>
    <w:rsid w:val="00A71E71"/>
    <w:rsid w:val="00A749ED"/>
    <w:rsid w:val="00A767A2"/>
    <w:rsid w:val="00A82007"/>
    <w:rsid w:val="00A82DC2"/>
    <w:rsid w:val="00A85900"/>
    <w:rsid w:val="00A90F07"/>
    <w:rsid w:val="00A943CF"/>
    <w:rsid w:val="00A94926"/>
    <w:rsid w:val="00AA3018"/>
    <w:rsid w:val="00AB2713"/>
    <w:rsid w:val="00AD2ABE"/>
    <w:rsid w:val="00AD585B"/>
    <w:rsid w:val="00AD6712"/>
    <w:rsid w:val="00AE281C"/>
    <w:rsid w:val="00AE3717"/>
    <w:rsid w:val="00AE7B18"/>
    <w:rsid w:val="00AF324B"/>
    <w:rsid w:val="00AF36EF"/>
    <w:rsid w:val="00B06AA0"/>
    <w:rsid w:val="00B339AB"/>
    <w:rsid w:val="00B340BD"/>
    <w:rsid w:val="00B34C7F"/>
    <w:rsid w:val="00B40503"/>
    <w:rsid w:val="00B51232"/>
    <w:rsid w:val="00B90EF5"/>
    <w:rsid w:val="00B97A84"/>
    <w:rsid w:val="00BA0445"/>
    <w:rsid w:val="00BA06FB"/>
    <w:rsid w:val="00BB04B9"/>
    <w:rsid w:val="00BB53BA"/>
    <w:rsid w:val="00BC4C13"/>
    <w:rsid w:val="00BC4D65"/>
    <w:rsid w:val="00BC5787"/>
    <w:rsid w:val="00BD0EA2"/>
    <w:rsid w:val="00BD0FE3"/>
    <w:rsid w:val="00BD5C1D"/>
    <w:rsid w:val="00BE3E43"/>
    <w:rsid w:val="00BF5CF5"/>
    <w:rsid w:val="00C0111D"/>
    <w:rsid w:val="00C049FF"/>
    <w:rsid w:val="00C07961"/>
    <w:rsid w:val="00C13B40"/>
    <w:rsid w:val="00C3333F"/>
    <w:rsid w:val="00C4168C"/>
    <w:rsid w:val="00C546F0"/>
    <w:rsid w:val="00C56F64"/>
    <w:rsid w:val="00C61FDA"/>
    <w:rsid w:val="00C71EA7"/>
    <w:rsid w:val="00C753ED"/>
    <w:rsid w:val="00C76E0E"/>
    <w:rsid w:val="00C8079F"/>
    <w:rsid w:val="00C96874"/>
    <w:rsid w:val="00CA3F5E"/>
    <w:rsid w:val="00CB39E7"/>
    <w:rsid w:val="00CB444D"/>
    <w:rsid w:val="00CC3C8E"/>
    <w:rsid w:val="00CD569C"/>
    <w:rsid w:val="00CE45B7"/>
    <w:rsid w:val="00CF67B6"/>
    <w:rsid w:val="00CF749A"/>
    <w:rsid w:val="00D13C1A"/>
    <w:rsid w:val="00D21FD9"/>
    <w:rsid w:val="00D3028C"/>
    <w:rsid w:val="00D30924"/>
    <w:rsid w:val="00D36498"/>
    <w:rsid w:val="00D407AC"/>
    <w:rsid w:val="00D4663F"/>
    <w:rsid w:val="00D61C82"/>
    <w:rsid w:val="00D642AC"/>
    <w:rsid w:val="00D74DE3"/>
    <w:rsid w:val="00D77AC9"/>
    <w:rsid w:val="00D83E59"/>
    <w:rsid w:val="00D87696"/>
    <w:rsid w:val="00D91617"/>
    <w:rsid w:val="00DA6C11"/>
    <w:rsid w:val="00DB18C5"/>
    <w:rsid w:val="00DB6FD4"/>
    <w:rsid w:val="00DC64F5"/>
    <w:rsid w:val="00DD40D8"/>
    <w:rsid w:val="00DD69D8"/>
    <w:rsid w:val="00DD78F1"/>
    <w:rsid w:val="00DE4221"/>
    <w:rsid w:val="00DE49CA"/>
    <w:rsid w:val="00DF3085"/>
    <w:rsid w:val="00DF74D0"/>
    <w:rsid w:val="00E05674"/>
    <w:rsid w:val="00E06AE7"/>
    <w:rsid w:val="00E0791E"/>
    <w:rsid w:val="00E1243F"/>
    <w:rsid w:val="00E13E67"/>
    <w:rsid w:val="00E22F9A"/>
    <w:rsid w:val="00E25631"/>
    <w:rsid w:val="00E25C01"/>
    <w:rsid w:val="00E32362"/>
    <w:rsid w:val="00E453A2"/>
    <w:rsid w:val="00E54A53"/>
    <w:rsid w:val="00E54FF5"/>
    <w:rsid w:val="00E64F67"/>
    <w:rsid w:val="00E70B38"/>
    <w:rsid w:val="00E90659"/>
    <w:rsid w:val="00E9767E"/>
    <w:rsid w:val="00EB2F75"/>
    <w:rsid w:val="00EC52F3"/>
    <w:rsid w:val="00ED0E64"/>
    <w:rsid w:val="00ED2C69"/>
    <w:rsid w:val="00ED4EB5"/>
    <w:rsid w:val="00ED771E"/>
    <w:rsid w:val="00F05710"/>
    <w:rsid w:val="00F27CE9"/>
    <w:rsid w:val="00F35B9C"/>
    <w:rsid w:val="00F7207E"/>
    <w:rsid w:val="00F7288C"/>
    <w:rsid w:val="00FA0D6B"/>
    <w:rsid w:val="00FA1927"/>
    <w:rsid w:val="00FA64BE"/>
    <w:rsid w:val="00FB08F6"/>
    <w:rsid w:val="00FB1DAD"/>
    <w:rsid w:val="00FB30FE"/>
    <w:rsid w:val="00FB5E08"/>
    <w:rsid w:val="00FC0CC7"/>
    <w:rsid w:val="00FC1DBF"/>
    <w:rsid w:val="00FD2382"/>
    <w:rsid w:val="00FE29A4"/>
    <w:rsid w:val="00FE7AAA"/>
    <w:rsid w:val="00FF22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4D63B0B-9E83-4A0F-A68E-2EA649B62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12" w:lineRule="atLeast"/>
      <w:jc w:val="both"/>
      <w:textAlignment w:val="baseline"/>
    </w:pPr>
    <w:rPr>
      <w:sz w:val="21"/>
    </w:rPr>
  </w:style>
  <w:style w:type="character" w:default="1" w:styleId="a0">
    <w:name w:val="Default Paragraph Font"/>
    <w:aliases w:val=" Char Char Char Char Char Char Char Char Char1 Char Char Char Char Char 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153"/>
        <w:tab w:val="right" w:pos="8306"/>
      </w:tabs>
      <w:snapToGrid w:val="0"/>
      <w:spacing w:line="240" w:lineRule="atLeast"/>
      <w:jc w:val="left"/>
    </w:pPr>
    <w:rPr>
      <w:sz w:val="18"/>
    </w:rPr>
  </w:style>
  <w:style w:type="character" w:styleId="a4">
    <w:name w:val="page number"/>
    <w:basedOn w:val="a0"/>
  </w:style>
  <w:style w:type="paragraph" w:styleId="a5">
    <w:name w:val="Body Text"/>
    <w:basedOn w:val="a"/>
    <w:pPr>
      <w:spacing w:line="360" w:lineRule="auto"/>
    </w:pPr>
    <w:rPr>
      <w:rFonts w:eastAsia="楷体_GB2312"/>
      <w:sz w:val="30"/>
    </w:rPr>
  </w:style>
  <w:style w:type="character" w:customStyle="1" w:styleId="da">
    <w:name w:val="da"/>
    <w:basedOn w:val="a0"/>
  </w:style>
  <w:style w:type="paragraph" w:styleId="a6">
    <w:name w:val="Date"/>
    <w:basedOn w:val="a"/>
    <w:next w:val="a"/>
    <w:pPr>
      <w:ind w:leftChars="2500" w:left="100"/>
    </w:pPr>
    <w:rPr>
      <w:rFonts w:ascii="仿宋_GB2312" w:eastAsia="仿宋_GB2312"/>
      <w:sz w:val="30"/>
    </w:rPr>
  </w:style>
  <w:style w:type="paragraph" w:styleId="a7">
    <w:name w:val="Body Text Indent"/>
    <w:basedOn w:val="a"/>
    <w:pPr>
      <w:pBdr>
        <w:top w:val="single" w:sz="4" w:space="1" w:color="auto"/>
        <w:left w:val="single" w:sz="4" w:space="4" w:color="auto"/>
        <w:bottom w:val="single" w:sz="4" w:space="1" w:color="auto"/>
        <w:right w:val="single" w:sz="4" w:space="4" w:color="auto"/>
      </w:pBdr>
      <w:autoSpaceDE w:val="0"/>
      <w:autoSpaceDN w:val="0"/>
      <w:spacing w:line="480" w:lineRule="exact"/>
      <w:ind w:left="359" w:firstLine="482"/>
      <w:textAlignment w:val="auto"/>
    </w:pPr>
    <w:rPr>
      <w:rFonts w:ascii="仿宋_GB2312" w:eastAsia="仿宋_GB2312"/>
      <w:kern w:val="2"/>
      <w:sz w:val="30"/>
      <w:szCs w:val="24"/>
    </w:rPr>
  </w:style>
  <w:style w:type="paragraph" w:styleId="a8">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9">
    <w:name w:val="Balloon Text"/>
    <w:basedOn w:val="a"/>
    <w:semiHidden/>
    <w:rPr>
      <w:sz w:val="18"/>
      <w:szCs w:val="18"/>
    </w:rPr>
  </w:style>
  <w:style w:type="paragraph" w:styleId="3">
    <w:name w:val="Body Text Indent 3"/>
    <w:basedOn w:val="a"/>
    <w:pPr>
      <w:spacing w:after="120"/>
      <w:ind w:leftChars="200" w:left="420"/>
    </w:pPr>
    <w:rPr>
      <w:sz w:val="16"/>
      <w:szCs w:val="16"/>
    </w:rPr>
  </w:style>
  <w:style w:type="paragraph" w:customStyle="1" w:styleId="CharCharCharCharCharCharChar">
    <w:name w:val=" Char Char Char Char Char Char Char"/>
    <w:basedOn w:val="a"/>
    <w:rsid w:val="009B1A99"/>
    <w:pPr>
      <w:adjustRightInd/>
      <w:spacing w:line="360" w:lineRule="auto"/>
      <w:textAlignment w:val="auto"/>
    </w:pPr>
    <w:rPr>
      <w:rFonts w:ascii="Tahoma" w:hAnsi="Tahoma"/>
      <w:kern w:val="2"/>
      <w:sz w:val="24"/>
    </w:rPr>
  </w:style>
  <w:style w:type="paragraph" w:customStyle="1" w:styleId="CharCharCharCharCharCharChar0">
    <w:name w:val=" Char Char Char Char Char Char Char"/>
    <w:basedOn w:val="a"/>
    <w:rsid w:val="00196155"/>
    <w:pPr>
      <w:adjustRightInd/>
      <w:spacing w:line="360" w:lineRule="auto"/>
      <w:textAlignment w:val="auto"/>
    </w:pPr>
    <w:rPr>
      <w:rFonts w:ascii="Tahoma" w:hAnsi="Tahoma"/>
      <w:kern w:val="2"/>
      <w:sz w:val="24"/>
    </w:rPr>
  </w:style>
  <w:style w:type="paragraph" w:customStyle="1" w:styleId="CharCharCharCharCharCharCharCharChar">
    <w:name w:val=" Char Char Char Char Char Char Char Char Char"/>
    <w:basedOn w:val="a"/>
    <w:rsid w:val="00A660F9"/>
    <w:pPr>
      <w:adjustRightInd/>
      <w:spacing w:line="360" w:lineRule="auto"/>
      <w:textAlignment w:val="auto"/>
    </w:pPr>
    <w:rPr>
      <w:rFonts w:ascii="Tahoma" w:hAnsi="Tahoma"/>
      <w:kern w:val="2"/>
      <w:sz w:val="24"/>
    </w:rPr>
  </w:style>
  <w:style w:type="paragraph" w:customStyle="1" w:styleId="CharCharChar">
    <w:name w:val=" Char Char Char"/>
    <w:basedOn w:val="a"/>
    <w:rsid w:val="0088281C"/>
    <w:pPr>
      <w:adjustRightInd/>
      <w:spacing w:line="360" w:lineRule="auto"/>
      <w:textAlignment w:val="auto"/>
    </w:pPr>
    <w:rPr>
      <w:rFonts w:ascii="Tahoma" w:hAnsi="Tahoma"/>
      <w:kern w:val="2"/>
      <w:sz w:val="24"/>
    </w:rPr>
  </w:style>
  <w:style w:type="paragraph" w:customStyle="1" w:styleId="CharCharCharCharCharCharCharCharChar1CharCharCharChar">
    <w:name w:val=" Char Char Char Char Char Char Char Char Char1 Char Char Char Char"/>
    <w:basedOn w:val="a"/>
    <w:rsid w:val="00FE7AAA"/>
    <w:pPr>
      <w:adjustRightInd/>
      <w:spacing w:line="360" w:lineRule="auto"/>
      <w:textAlignment w:val="auto"/>
    </w:pPr>
    <w:rPr>
      <w:rFonts w:ascii="Tahoma" w:hAnsi="Tahoma"/>
      <w:kern w:val="2"/>
      <w:sz w:val="24"/>
    </w:rPr>
  </w:style>
  <w:style w:type="paragraph" w:customStyle="1" w:styleId="CharCharCharCharCharCharCharCharCharCharCharCharCharCharCharChar">
    <w:name w:val=" Char Char Char Char Char Char Char Char Char Char Char Char Char Char Char Char"/>
    <w:basedOn w:val="a"/>
    <w:rsid w:val="003205CC"/>
    <w:pPr>
      <w:adjustRightInd/>
      <w:spacing w:line="360" w:lineRule="auto"/>
      <w:textAlignment w:val="auto"/>
    </w:pPr>
    <w:rPr>
      <w:rFonts w:ascii="Tahoma" w:hAnsi="Tahoma"/>
      <w:kern w:val="2"/>
      <w:sz w:val="24"/>
    </w:rPr>
  </w:style>
  <w:style w:type="character" w:styleId="aa">
    <w:name w:val="Hyperlink"/>
    <w:rsid w:val="00872800"/>
    <w:rPr>
      <w:color w:val="0000FF"/>
      <w:u w:val="single"/>
    </w:rPr>
  </w:style>
  <w:style w:type="paragraph" w:customStyle="1" w:styleId="CharCharCharCharCharCharCharCharCharCharCharCharCharCharCharCharCharCharChar">
    <w:name w:val=" Char Char Char Char Char Char Char Char Char Char Char Char Char Char Char Char Char Char Char"/>
    <w:basedOn w:val="a"/>
    <w:rsid w:val="009D5E8A"/>
    <w:pPr>
      <w:adjustRightInd/>
      <w:spacing w:line="360" w:lineRule="auto"/>
      <w:textAlignment w:val="auto"/>
    </w:pPr>
    <w:rPr>
      <w:rFonts w:ascii="Tahoma" w:hAnsi="Tahoma"/>
      <w:kern w:val="2"/>
      <w:sz w:val="24"/>
    </w:rPr>
  </w:style>
  <w:style w:type="paragraph" w:customStyle="1" w:styleId="Default">
    <w:name w:val="Default"/>
    <w:rsid w:val="00F35B9C"/>
    <w:pPr>
      <w:widowControl w:val="0"/>
      <w:autoSpaceDE w:val="0"/>
      <w:autoSpaceDN w:val="0"/>
      <w:adjustRightInd w:val="0"/>
    </w:pPr>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11784">
      <w:bodyDiv w:val="1"/>
      <w:marLeft w:val="0"/>
      <w:marRight w:val="0"/>
      <w:marTop w:val="0"/>
      <w:marBottom w:val="0"/>
      <w:divBdr>
        <w:top w:val="none" w:sz="0" w:space="0" w:color="auto"/>
        <w:left w:val="none" w:sz="0" w:space="0" w:color="auto"/>
        <w:bottom w:val="none" w:sz="0" w:space="0" w:color="auto"/>
        <w:right w:val="none" w:sz="0" w:space="0" w:color="auto"/>
      </w:divBdr>
    </w:div>
    <w:div w:id="196240239">
      <w:bodyDiv w:val="1"/>
      <w:marLeft w:val="0"/>
      <w:marRight w:val="0"/>
      <w:marTop w:val="0"/>
      <w:marBottom w:val="0"/>
      <w:divBdr>
        <w:top w:val="none" w:sz="0" w:space="0" w:color="auto"/>
        <w:left w:val="none" w:sz="0" w:space="0" w:color="auto"/>
        <w:bottom w:val="none" w:sz="0" w:space="0" w:color="auto"/>
        <w:right w:val="none" w:sz="0" w:space="0" w:color="auto"/>
      </w:divBdr>
    </w:div>
    <w:div w:id="289169567">
      <w:bodyDiv w:val="1"/>
      <w:marLeft w:val="0"/>
      <w:marRight w:val="0"/>
      <w:marTop w:val="0"/>
      <w:marBottom w:val="0"/>
      <w:divBdr>
        <w:top w:val="none" w:sz="0" w:space="0" w:color="auto"/>
        <w:left w:val="none" w:sz="0" w:space="0" w:color="auto"/>
        <w:bottom w:val="none" w:sz="0" w:space="0" w:color="auto"/>
        <w:right w:val="none" w:sz="0" w:space="0" w:color="auto"/>
      </w:divBdr>
    </w:div>
    <w:div w:id="309943110">
      <w:bodyDiv w:val="1"/>
      <w:marLeft w:val="0"/>
      <w:marRight w:val="0"/>
      <w:marTop w:val="0"/>
      <w:marBottom w:val="0"/>
      <w:divBdr>
        <w:top w:val="none" w:sz="0" w:space="0" w:color="auto"/>
        <w:left w:val="none" w:sz="0" w:space="0" w:color="auto"/>
        <w:bottom w:val="none" w:sz="0" w:space="0" w:color="auto"/>
        <w:right w:val="none" w:sz="0" w:space="0" w:color="auto"/>
      </w:divBdr>
    </w:div>
    <w:div w:id="546531690">
      <w:bodyDiv w:val="1"/>
      <w:marLeft w:val="0"/>
      <w:marRight w:val="0"/>
      <w:marTop w:val="0"/>
      <w:marBottom w:val="0"/>
      <w:divBdr>
        <w:top w:val="none" w:sz="0" w:space="0" w:color="auto"/>
        <w:left w:val="none" w:sz="0" w:space="0" w:color="auto"/>
        <w:bottom w:val="none" w:sz="0" w:space="0" w:color="auto"/>
        <w:right w:val="none" w:sz="0" w:space="0" w:color="auto"/>
      </w:divBdr>
    </w:div>
    <w:div w:id="852499388">
      <w:bodyDiv w:val="1"/>
      <w:marLeft w:val="0"/>
      <w:marRight w:val="0"/>
      <w:marTop w:val="0"/>
      <w:marBottom w:val="0"/>
      <w:divBdr>
        <w:top w:val="none" w:sz="0" w:space="0" w:color="auto"/>
        <w:left w:val="none" w:sz="0" w:space="0" w:color="auto"/>
        <w:bottom w:val="none" w:sz="0" w:space="0" w:color="auto"/>
        <w:right w:val="none" w:sz="0" w:space="0" w:color="auto"/>
      </w:divBdr>
    </w:div>
    <w:div w:id="1115715068">
      <w:bodyDiv w:val="1"/>
      <w:marLeft w:val="0"/>
      <w:marRight w:val="0"/>
      <w:marTop w:val="0"/>
      <w:marBottom w:val="0"/>
      <w:divBdr>
        <w:top w:val="none" w:sz="0" w:space="0" w:color="auto"/>
        <w:left w:val="none" w:sz="0" w:space="0" w:color="auto"/>
        <w:bottom w:val="none" w:sz="0" w:space="0" w:color="auto"/>
        <w:right w:val="none" w:sz="0" w:space="0" w:color="auto"/>
      </w:divBdr>
    </w:div>
    <w:div w:id="1158303150">
      <w:bodyDiv w:val="1"/>
      <w:marLeft w:val="0"/>
      <w:marRight w:val="0"/>
      <w:marTop w:val="0"/>
      <w:marBottom w:val="0"/>
      <w:divBdr>
        <w:top w:val="none" w:sz="0" w:space="0" w:color="auto"/>
        <w:left w:val="none" w:sz="0" w:space="0" w:color="auto"/>
        <w:bottom w:val="none" w:sz="0" w:space="0" w:color="auto"/>
        <w:right w:val="none" w:sz="0" w:space="0" w:color="auto"/>
      </w:divBdr>
    </w:div>
    <w:div w:id="1195928547">
      <w:bodyDiv w:val="1"/>
      <w:marLeft w:val="0"/>
      <w:marRight w:val="0"/>
      <w:marTop w:val="0"/>
      <w:marBottom w:val="0"/>
      <w:divBdr>
        <w:top w:val="none" w:sz="0" w:space="0" w:color="auto"/>
        <w:left w:val="none" w:sz="0" w:space="0" w:color="auto"/>
        <w:bottom w:val="none" w:sz="0" w:space="0" w:color="auto"/>
        <w:right w:val="none" w:sz="0" w:space="0" w:color="auto"/>
      </w:divBdr>
    </w:div>
    <w:div w:id="1786457329">
      <w:bodyDiv w:val="1"/>
      <w:marLeft w:val="0"/>
      <w:marRight w:val="0"/>
      <w:marTop w:val="0"/>
      <w:marBottom w:val="0"/>
      <w:divBdr>
        <w:top w:val="none" w:sz="0" w:space="0" w:color="auto"/>
        <w:left w:val="none" w:sz="0" w:space="0" w:color="auto"/>
        <w:bottom w:val="none" w:sz="0" w:space="0" w:color="auto"/>
        <w:right w:val="none" w:sz="0" w:space="0" w:color="auto"/>
      </w:divBdr>
    </w:div>
    <w:div w:id="1835946270">
      <w:bodyDiv w:val="1"/>
      <w:marLeft w:val="0"/>
      <w:marRight w:val="0"/>
      <w:marTop w:val="0"/>
      <w:marBottom w:val="0"/>
      <w:divBdr>
        <w:top w:val="none" w:sz="0" w:space="0" w:color="auto"/>
        <w:left w:val="none" w:sz="0" w:space="0" w:color="auto"/>
        <w:bottom w:val="none" w:sz="0" w:space="0" w:color="auto"/>
        <w:right w:val="none" w:sz="0" w:space="0" w:color="auto"/>
      </w:divBdr>
    </w:div>
    <w:div w:id="1941638114">
      <w:bodyDiv w:val="1"/>
      <w:marLeft w:val="0"/>
      <w:marRight w:val="0"/>
      <w:marTop w:val="0"/>
      <w:marBottom w:val="0"/>
      <w:divBdr>
        <w:top w:val="none" w:sz="0" w:space="0" w:color="auto"/>
        <w:left w:val="none" w:sz="0" w:space="0" w:color="auto"/>
        <w:bottom w:val="none" w:sz="0" w:space="0" w:color="auto"/>
        <w:right w:val="none" w:sz="0" w:space="0" w:color="auto"/>
      </w:divBdr>
    </w:div>
    <w:div w:id="2018582724">
      <w:bodyDiv w:val="1"/>
      <w:marLeft w:val="0"/>
      <w:marRight w:val="0"/>
      <w:marTop w:val="0"/>
      <w:marBottom w:val="0"/>
      <w:divBdr>
        <w:top w:val="none" w:sz="0" w:space="0" w:color="auto"/>
        <w:left w:val="none" w:sz="0" w:space="0" w:color="auto"/>
        <w:bottom w:val="none" w:sz="0" w:space="0" w:color="auto"/>
        <w:right w:val="none" w:sz="0" w:space="0" w:color="auto"/>
      </w:divBdr>
    </w:div>
    <w:div w:id="2095859004">
      <w:bodyDiv w:val="1"/>
      <w:marLeft w:val="0"/>
      <w:marRight w:val="0"/>
      <w:marTop w:val="0"/>
      <w:marBottom w:val="0"/>
      <w:divBdr>
        <w:top w:val="none" w:sz="0" w:space="0" w:color="auto"/>
        <w:left w:val="none" w:sz="0" w:space="0" w:color="auto"/>
        <w:bottom w:val="none" w:sz="0" w:space="0" w:color="auto"/>
        <w:right w:val="none" w:sz="0" w:space="0" w:color="auto"/>
      </w:divBdr>
    </w:div>
    <w:div w:id="212265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64F96-C428-47AE-962B-62492D4A6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268</Words>
  <Characters>1531</Characters>
  <Application>Microsoft Office Word</Application>
  <DocSecurity>0</DocSecurity>
  <Lines>12</Lines>
  <Paragraphs>3</Paragraphs>
  <ScaleCrop>false</ScaleCrop>
  <Company>Hewlett-Packard Company</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广州恒运企业集团股份有限公司</dc:title>
  <dc:subject/>
  <dc:creator>HENGYUN</dc:creator>
  <cp:keywords/>
  <cp:lastModifiedBy>廖铁强</cp:lastModifiedBy>
  <cp:revision>2</cp:revision>
  <cp:lastPrinted>2022-02-18T07:38:00Z</cp:lastPrinted>
  <dcterms:created xsi:type="dcterms:W3CDTF">2024-02-23T08:57:00Z</dcterms:created>
  <dcterms:modified xsi:type="dcterms:W3CDTF">2024-02-23T08:57:00Z</dcterms:modified>
</cp:coreProperties>
</file>